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4491" w:rsidRDefault="00864491" w:rsidP="00864491">
      <w:pPr>
        <w:widowControl w:val="0"/>
        <w:ind w:firstLine="720"/>
        <w:jc w:val="both"/>
        <w:rPr>
          <w:b/>
        </w:rPr>
      </w:pPr>
      <w:r>
        <w:rPr>
          <w:b/>
        </w:rPr>
        <w:t>СИБИД Система информационной библиографической документации</w:t>
      </w:r>
    </w:p>
    <w:p w:rsidR="00864491" w:rsidRDefault="00864491" w:rsidP="00864491">
      <w:pPr>
        <w:widowControl w:val="0"/>
        <w:ind w:firstLine="720"/>
        <w:jc w:val="both"/>
        <w:rPr>
          <w:b/>
        </w:rPr>
      </w:pPr>
    </w:p>
    <w:p w:rsidR="00864491" w:rsidRPr="0074454E" w:rsidRDefault="00864491" w:rsidP="00864491">
      <w:pPr>
        <w:widowControl w:val="0"/>
        <w:ind w:firstLine="720"/>
        <w:jc w:val="both"/>
      </w:pPr>
      <w:r w:rsidRPr="0074454E">
        <w:t>СИБИД — это система общетехнических и организационно методических документов, за которой закреплены группа Т62 в соответствии с Классификатором государственных стандартов и регистрационный номер 7.</w:t>
      </w:r>
    </w:p>
    <w:p w:rsidR="00864491" w:rsidRPr="002D4E46" w:rsidRDefault="00864491" w:rsidP="00864491">
      <w:pPr>
        <w:widowControl w:val="0"/>
        <w:ind w:firstLine="720"/>
        <w:jc w:val="both"/>
      </w:pPr>
      <w:r w:rsidRPr="002D4E46">
        <w:t>Система стандартов по информации, библиотечному и издательскому делу (СИБИД) объединяет в себе общетехнические и организационно-методические стандарты, регламентирующие правила представления данных, описания документов, функционирования библиотечных фондов, оформления печатных и электронных изданий и многое другое. Стандарты системы СИБИД являются межгосударственными, те есть принимаются и используются странами СНГ совместно (они имеют обозначение ГОСТ).</w:t>
      </w:r>
    </w:p>
    <w:p w:rsidR="00864491" w:rsidRDefault="00864491" w:rsidP="00864491">
      <w:pPr>
        <w:widowControl w:val="0"/>
        <w:ind w:firstLine="720"/>
        <w:jc w:val="both"/>
      </w:pPr>
      <w:r>
        <w:t xml:space="preserve">В соответствии с ГОСТ 7.55-95 «СИБИД Основные положения» </w:t>
      </w:r>
      <w:r w:rsidRPr="002D4E46">
        <w:rPr>
          <w:u w:val="single"/>
        </w:rPr>
        <w:t>целью и назначением</w:t>
      </w:r>
      <w:r>
        <w:t xml:space="preserve"> системы СИБИД является установление единых норм, правил и требований к сбору, обработке, представлению, учету, хранению, поиску и распространению информации, предоставляющих межгосударственный интерес и обеспечивающих: </w:t>
      </w:r>
    </w:p>
    <w:p w:rsidR="00864491" w:rsidRDefault="00864491" w:rsidP="00864491">
      <w:pPr>
        <w:widowControl w:val="0"/>
        <w:numPr>
          <w:ilvl w:val="0"/>
          <w:numId w:val="1"/>
        </w:numPr>
        <w:tabs>
          <w:tab w:val="clear" w:pos="1800"/>
          <w:tab w:val="num" w:pos="1080"/>
        </w:tabs>
        <w:ind w:left="1080"/>
        <w:jc w:val="both"/>
      </w:pPr>
      <w:r>
        <w:t xml:space="preserve">взаимодействие органов НТИ, библиотек, издательств и издающих организаций по информационному обеспечению экономики государств участников Соглашения научно-технической информацией и документацией; </w:t>
      </w:r>
    </w:p>
    <w:p w:rsidR="00864491" w:rsidRDefault="00864491" w:rsidP="00864491">
      <w:pPr>
        <w:widowControl w:val="0"/>
        <w:numPr>
          <w:ilvl w:val="0"/>
          <w:numId w:val="1"/>
        </w:numPr>
        <w:tabs>
          <w:tab w:val="clear" w:pos="1800"/>
          <w:tab w:val="num" w:pos="1080"/>
        </w:tabs>
        <w:ind w:left="1080"/>
        <w:jc w:val="both"/>
      </w:pPr>
      <w:r>
        <w:t xml:space="preserve">полноту и сопоставимость научно-технической информации; </w:t>
      </w:r>
    </w:p>
    <w:p w:rsidR="00864491" w:rsidRDefault="00864491" w:rsidP="00864491">
      <w:pPr>
        <w:widowControl w:val="0"/>
        <w:numPr>
          <w:ilvl w:val="0"/>
          <w:numId w:val="1"/>
        </w:numPr>
        <w:tabs>
          <w:tab w:val="clear" w:pos="1800"/>
          <w:tab w:val="num" w:pos="1080"/>
        </w:tabs>
        <w:ind w:left="1080"/>
        <w:jc w:val="both"/>
      </w:pPr>
      <w:r>
        <w:t xml:space="preserve">сохранность документальных фондов государств и их эффективное использование; </w:t>
      </w:r>
    </w:p>
    <w:p w:rsidR="00864491" w:rsidRDefault="00864491" w:rsidP="00864491">
      <w:pPr>
        <w:widowControl w:val="0"/>
        <w:numPr>
          <w:ilvl w:val="0"/>
          <w:numId w:val="1"/>
        </w:numPr>
        <w:tabs>
          <w:tab w:val="clear" w:pos="1800"/>
          <w:tab w:val="num" w:pos="1080"/>
        </w:tabs>
        <w:ind w:left="1080"/>
        <w:jc w:val="both"/>
      </w:pPr>
      <w:r>
        <w:t xml:space="preserve">совместимость автоматизированных систем научно-технической информации; </w:t>
      </w:r>
    </w:p>
    <w:p w:rsidR="00864491" w:rsidRPr="002D4E46" w:rsidRDefault="00864491" w:rsidP="00864491">
      <w:pPr>
        <w:widowControl w:val="0"/>
        <w:numPr>
          <w:ilvl w:val="0"/>
          <w:numId w:val="1"/>
        </w:numPr>
        <w:tabs>
          <w:tab w:val="clear" w:pos="1800"/>
          <w:tab w:val="num" w:pos="1080"/>
        </w:tabs>
        <w:ind w:left="1080"/>
        <w:jc w:val="both"/>
      </w:pPr>
      <w:r>
        <w:t>внедрение международных норм и правил в области научно-технической информации, библиотечного и издательского дела.</w:t>
      </w:r>
    </w:p>
    <w:p w:rsidR="00864491" w:rsidRDefault="00864491" w:rsidP="00864491">
      <w:pPr>
        <w:widowControl w:val="0"/>
        <w:ind w:firstLine="720"/>
        <w:jc w:val="both"/>
      </w:pPr>
    </w:p>
    <w:p w:rsidR="00864491" w:rsidRPr="002D4E46" w:rsidRDefault="00864491" w:rsidP="00864491">
      <w:pPr>
        <w:widowControl w:val="0"/>
        <w:ind w:firstLine="720"/>
        <w:jc w:val="both"/>
      </w:pPr>
      <w:r w:rsidRPr="002D4E46">
        <w:t xml:space="preserve">Система СИБИД состоит из трех подсистем: </w:t>
      </w:r>
    </w:p>
    <w:p w:rsidR="00864491" w:rsidRPr="002D4E46" w:rsidRDefault="00864491" w:rsidP="00864491">
      <w:pPr>
        <w:widowControl w:val="0"/>
        <w:numPr>
          <w:ilvl w:val="0"/>
          <w:numId w:val="2"/>
        </w:numPr>
        <w:tabs>
          <w:tab w:val="clear" w:pos="1800"/>
          <w:tab w:val="num" w:pos="1080"/>
        </w:tabs>
        <w:ind w:left="1080"/>
        <w:jc w:val="both"/>
      </w:pPr>
      <w:r w:rsidRPr="002D4E46">
        <w:t xml:space="preserve">научно-техническая информация; </w:t>
      </w:r>
    </w:p>
    <w:p w:rsidR="00864491" w:rsidRPr="002D4E46" w:rsidRDefault="00864491" w:rsidP="00864491">
      <w:pPr>
        <w:widowControl w:val="0"/>
        <w:numPr>
          <w:ilvl w:val="0"/>
          <w:numId w:val="2"/>
        </w:numPr>
        <w:tabs>
          <w:tab w:val="clear" w:pos="1800"/>
          <w:tab w:val="num" w:pos="1080"/>
        </w:tabs>
        <w:ind w:left="1080"/>
        <w:jc w:val="both"/>
      </w:pPr>
      <w:r w:rsidRPr="002D4E46">
        <w:t xml:space="preserve">библиотечное дело и библиографическая деятельность; </w:t>
      </w:r>
    </w:p>
    <w:p w:rsidR="00864491" w:rsidRDefault="00864491" w:rsidP="00864491">
      <w:pPr>
        <w:widowControl w:val="0"/>
        <w:numPr>
          <w:ilvl w:val="0"/>
          <w:numId w:val="2"/>
        </w:numPr>
        <w:tabs>
          <w:tab w:val="clear" w:pos="1800"/>
          <w:tab w:val="num" w:pos="1080"/>
        </w:tabs>
        <w:ind w:left="1080"/>
        <w:jc w:val="both"/>
      </w:pPr>
      <w:r w:rsidRPr="002D4E46">
        <w:t>редакционно-издательское дело.</w:t>
      </w:r>
    </w:p>
    <w:p w:rsidR="00864491" w:rsidRDefault="00864491" w:rsidP="00864491">
      <w:pPr>
        <w:widowControl w:val="0"/>
        <w:ind w:firstLine="720"/>
        <w:jc w:val="both"/>
      </w:pPr>
    </w:p>
    <w:p w:rsidR="00864491" w:rsidRDefault="00864491" w:rsidP="00864491">
      <w:pPr>
        <w:widowControl w:val="0"/>
        <w:ind w:firstLine="720"/>
        <w:jc w:val="both"/>
      </w:pPr>
      <w:r>
        <w:t xml:space="preserve">Межгосударственные стандарты системы СИБИД распространяются на средства, формы, методы и процессы научно-информационной деятельности, библиотечного и редакционно-издательского дела. </w:t>
      </w:r>
    </w:p>
    <w:p w:rsidR="00864491" w:rsidRDefault="00864491" w:rsidP="00864491">
      <w:pPr>
        <w:widowControl w:val="0"/>
        <w:ind w:firstLine="720"/>
        <w:jc w:val="both"/>
      </w:pPr>
      <w:r>
        <w:t xml:space="preserve">К основным объектам стандартизации системы СИБИД относят: </w:t>
      </w:r>
    </w:p>
    <w:p w:rsidR="00864491" w:rsidRDefault="00864491" w:rsidP="00864491">
      <w:pPr>
        <w:widowControl w:val="0"/>
        <w:numPr>
          <w:ilvl w:val="0"/>
          <w:numId w:val="3"/>
        </w:numPr>
        <w:jc w:val="both"/>
      </w:pPr>
      <w:r>
        <w:t xml:space="preserve">термины и определения; </w:t>
      </w:r>
    </w:p>
    <w:p w:rsidR="00864491" w:rsidRDefault="00864491" w:rsidP="00864491">
      <w:pPr>
        <w:widowControl w:val="0"/>
        <w:numPr>
          <w:ilvl w:val="0"/>
          <w:numId w:val="3"/>
        </w:numPr>
        <w:jc w:val="both"/>
      </w:pPr>
      <w:r>
        <w:t xml:space="preserve">представление документальных источников информации (их частей); </w:t>
      </w:r>
    </w:p>
    <w:p w:rsidR="00864491" w:rsidRDefault="00864491" w:rsidP="00864491">
      <w:pPr>
        <w:widowControl w:val="0"/>
        <w:numPr>
          <w:ilvl w:val="0"/>
          <w:numId w:val="3"/>
        </w:numPr>
        <w:jc w:val="both"/>
      </w:pPr>
      <w:r>
        <w:t xml:space="preserve">информационно-библиотечную и редакционно-издательскую технологию; </w:t>
      </w:r>
    </w:p>
    <w:p w:rsidR="00864491" w:rsidRDefault="00864491" w:rsidP="00864491">
      <w:pPr>
        <w:widowControl w:val="0"/>
        <w:numPr>
          <w:ilvl w:val="0"/>
          <w:numId w:val="3"/>
        </w:numPr>
        <w:jc w:val="both"/>
      </w:pPr>
      <w:r>
        <w:t xml:space="preserve">организационные аспекты деятельности органов НТИ, библиотек, издательств и издающих организаций. </w:t>
      </w:r>
    </w:p>
    <w:p w:rsidR="00864491" w:rsidRDefault="00864491" w:rsidP="00864491">
      <w:pPr>
        <w:widowControl w:val="0"/>
        <w:ind w:firstLine="720"/>
        <w:jc w:val="both"/>
      </w:pPr>
      <w:r>
        <w:t xml:space="preserve">Система СИБИД включает общетехнические и организационно-методические межгосударственные стандарты. </w:t>
      </w:r>
    </w:p>
    <w:p w:rsidR="00864491" w:rsidRDefault="00864491" w:rsidP="00864491">
      <w:pPr>
        <w:widowControl w:val="0"/>
        <w:ind w:firstLine="720"/>
        <w:jc w:val="both"/>
      </w:pPr>
      <w:r>
        <w:t xml:space="preserve">Межгосударственные стандарты системы СИБИД разрабатывают на общие требования, нормы и правила к объектам стандартизации в рамках основных групп объектов стандартизации. </w:t>
      </w:r>
    </w:p>
    <w:p w:rsidR="00864491" w:rsidRDefault="00864491" w:rsidP="00864491">
      <w:pPr>
        <w:widowControl w:val="0"/>
        <w:ind w:firstLine="720"/>
        <w:jc w:val="both"/>
      </w:pPr>
      <w:r>
        <w:t xml:space="preserve">Обозначение межгосударственных стандартов системы СИБИД состоит из индекса (ГОСТ); цифры 7, определяющей систему; разделительной точки; регистрационного цифрового номера стандарта и отделенных тире полного обозначения года. </w:t>
      </w:r>
    </w:p>
    <w:p w:rsidR="00864491" w:rsidRPr="002D4E46" w:rsidRDefault="00864491" w:rsidP="00864491">
      <w:pPr>
        <w:widowControl w:val="0"/>
        <w:ind w:firstLine="720"/>
        <w:jc w:val="both"/>
      </w:pPr>
      <w:r>
        <w:t>Пример обозначения межгосударственного стандарта: ГОСТ 7.55–2000.</w:t>
      </w:r>
    </w:p>
    <w:p w:rsidR="00864491" w:rsidRDefault="00864491" w:rsidP="00864491">
      <w:pPr>
        <w:widowControl w:val="0"/>
        <w:ind w:firstLine="720"/>
        <w:jc w:val="both"/>
      </w:pPr>
      <w:r w:rsidRPr="0074454E">
        <w:t xml:space="preserve">СИБИД включает в себя около 60 </w:t>
      </w:r>
      <w:r>
        <w:t>(</w:t>
      </w:r>
      <w:proofErr w:type="gramStart"/>
      <w:r>
        <w:t>58)</w:t>
      </w:r>
      <w:r w:rsidRPr="0074454E">
        <w:t>стандартов</w:t>
      </w:r>
      <w:proofErr w:type="gramEnd"/>
    </w:p>
    <w:p w:rsidR="00864491" w:rsidRPr="0074454E" w:rsidRDefault="00864491" w:rsidP="00864491">
      <w:pPr>
        <w:widowControl w:val="0"/>
        <w:ind w:firstLine="720"/>
        <w:jc w:val="both"/>
      </w:pPr>
    </w:p>
    <w:p w:rsidR="00864491" w:rsidRPr="0074454E" w:rsidRDefault="00864491" w:rsidP="00864491">
      <w:pPr>
        <w:widowControl w:val="0"/>
        <w:numPr>
          <w:ilvl w:val="0"/>
          <w:numId w:val="4"/>
        </w:numPr>
        <w:tabs>
          <w:tab w:val="clear" w:pos="720"/>
          <w:tab w:val="num" w:pos="360"/>
        </w:tabs>
        <w:ind w:left="360"/>
        <w:jc w:val="both"/>
      </w:pPr>
      <w:r w:rsidRPr="0074454E">
        <w:t>ГОСТ 7.0—99 "СИБИД. Информационно-библиографическая деятельность, библиография. Термины и определения"</w:t>
      </w:r>
    </w:p>
    <w:p w:rsidR="00864491" w:rsidRPr="0074454E" w:rsidRDefault="00864491" w:rsidP="00864491">
      <w:pPr>
        <w:widowControl w:val="0"/>
        <w:numPr>
          <w:ilvl w:val="0"/>
          <w:numId w:val="4"/>
        </w:numPr>
        <w:tabs>
          <w:tab w:val="clear" w:pos="720"/>
          <w:tab w:val="num" w:pos="360"/>
        </w:tabs>
        <w:ind w:left="360"/>
        <w:jc w:val="both"/>
      </w:pPr>
      <w:r w:rsidRPr="0074454E">
        <w:lastRenderedPageBreak/>
        <w:t>ГОСТ 7.1—84 "СИБИД. Библиографическое описание документа. Общие требования и правила составления"</w:t>
      </w:r>
    </w:p>
    <w:p w:rsidR="00864491" w:rsidRPr="0074454E" w:rsidRDefault="00864491" w:rsidP="00864491">
      <w:pPr>
        <w:widowControl w:val="0"/>
        <w:numPr>
          <w:ilvl w:val="0"/>
          <w:numId w:val="4"/>
        </w:numPr>
        <w:tabs>
          <w:tab w:val="clear" w:pos="720"/>
          <w:tab w:val="num" w:pos="360"/>
        </w:tabs>
        <w:ind w:left="360"/>
        <w:jc w:val="both"/>
      </w:pPr>
      <w:r w:rsidRPr="0074454E">
        <w:t>ГОСТ 7.4—95 "СИБИД. Издания. Выходные сведения"</w:t>
      </w:r>
    </w:p>
    <w:p w:rsidR="00864491" w:rsidRPr="0074454E" w:rsidRDefault="00864491" w:rsidP="00864491">
      <w:pPr>
        <w:widowControl w:val="0"/>
        <w:numPr>
          <w:ilvl w:val="0"/>
          <w:numId w:val="4"/>
        </w:numPr>
        <w:tabs>
          <w:tab w:val="clear" w:pos="720"/>
          <w:tab w:val="num" w:pos="360"/>
        </w:tabs>
        <w:ind w:left="360"/>
        <w:jc w:val="both"/>
      </w:pPr>
      <w:r w:rsidRPr="0074454E">
        <w:t>ГОСТ 7.5—98 "СИБИД. Журналы, сборники, информационные издания. Издательское оформление публикуемых материалов"</w:t>
      </w:r>
    </w:p>
    <w:p w:rsidR="00864491" w:rsidRPr="0074454E" w:rsidRDefault="00864491" w:rsidP="00864491">
      <w:pPr>
        <w:widowControl w:val="0"/>
        <w:numPr>
          <w:ilvl w:val="0"/>
          <w:numId w:val="4"/>
        </w:numPr>
        <w:tabs>
          <w:tab w:val="clear" w:pos="720"/>
          <w:tab w:val="num" w:pos="360"/>
        </w:tabs>
        <w:ind w:left="360"/>
        <w:jc w:val="both"/>
      </w:pPr>
      <w:r w:rsidRPr="0074454E">
        <w:t>ГОСТ 7.9—95 "СИБИД. Реферат и аннотация. Общие требования"</w:t>
      </w:r>
    </w:p>
    <w:p w:rsidR="00864491" w:rsidRPr="0074454E" w:rsidRDefault="00864491" w:rsidP="00864491">
      <w:pPr>
        <w:widowControl w:val="0"/>
        <w:numPr>
          <w:ilvl w:val="0"/>
          <w:numId w:val="4"/>
        </w:numPr>
        <w:tabs>
          <w:tab w:val="clear" w:pos="720"/>
          <w:tab w:val="num" w:pos="360"/>
        </w:tabs>
        <w:ind w:left="360"/>
        <w:jc w:val="both"/>
      </w:pPr>
      <w:r w:rsidRPr="0074454E">
        <w:t>ГОСТ 7.12—93 "СИБИД. Библиографическая запись. Сокращение слов на русском языке. Общие требования и правила"</w:t>
      </w:r>
    </w:p>
    <w:p w:rsidR="00864491" w:rsidRPr="0074454E" w:rsidRDefault="00864491" w:rsidP="00864491">
      <w:pPr>
        <w:widowControl w:val="0"/>
        <w:numPr>
          <w:ilvl w:val="0"/>
          <w:numId w:val="4"/>
        </w:numPr>
        <w:tabs>
          <w:tab w:val="clear" w:pos="720"/>
          <w:tab w:val="num" w:pos="360"/>
        </w:tabs>
        <w:ind w:left="360"/>
        <w:jc w:val="both"/>
      </w:pPr>
      <w:r w:rsidRPr="0074454E">
        <w:t>ГОСТ 7.14—98 "СИБИД. Формат для обмена информацией. Структура записи"</w:t>
      </w:r>
    </w:p>
    <w:p w:rsidR="00864491" w:rsidRPr="0074454E" w:rsidRDefault="00864491" w:rsidP="00864491">
      <w:pPr>
        <w:widowControl w:val="0"/>
        <w:numPr>
          <w:ilvl w:val="0"/>
          <w:numId w:val="4"/>
        </w:numPr>
        <w:tabs>
          <w:tab w:val="clear" w:pos="720"/>
          <w:tab w:val="num" w:pos="360"/>
        </w:tabs>
        <w:ind w:left="360"/>
        <w:jc w:val="both"/>
      </w:pPr>
      <w:r w:rsidRPr="0074454E">
        <w:t>ГОСТ 7.16—79 "СИБИД. Библиографическое описание нотных изданий"</w:t>
      </w:r>
    </w:p>
    <w:p w:rsidR="00864491" w:rsidRPr="0074454E" w:rsidRDefault="00864491" w:rsidP="00864491">
      <w:pPr>
        <w:widowControl w:val="0"/>
        <w:numPr>
          <w:ilvl w:val="0"/>
          <w:numId w:val="4"/>
        </w:numPr>
        <w:tabs>
          <w:tab w:val="clear" w:pos="720"/>
          <w:tab w:val="num" w:pos="360"/>
        </w:tabs>
        <w:ind w:left="360"/>
        <w:jc w:val="both"/>
      </w:pPr>
      <w:r w:rsidRPr="0074454E">
        <w:t>ГОСТ 7.18—79 "СИБИД. Библиографическое описание картографических произведений"</w:t>
      </w:r>
    </w:p>
    <w:p w:rsidR="00864491" w:rsidRPr="0074454E" w:rsidRDefault="00864491" w:rsidP="00864491">
      <w:pPr>
        <w:widowControl w:val="0"/>
        <w:numPr>
          <w:ilvl w:val="0"/>
          <w:numId w:val="4"/>
        </w:numPr>
        <w:tabs>
          <w:tab w:val="clear" w:pos="720"/>
          <w:tab w:val="num" w:pos="360"/>
        </w:tabs>
        <w:ind w:left="360"/>
        <w:jc w:val="both"/>
      </w:pPr>
      <w:r w:rsidRPr="0074454E">
        <w:t>ГОСТ 7.19—2001 "СИБИД. Формат для обмена данными. Содержание записи"</w:t>
      </w:r>
    </w:p>
    <w:p w:rsidR="00864491" w:rsidRPr="0074454E" w:rsidRDefault="00864491" w:rsidP="00864491">
      <w:pPr>
        <w:widowControl w:val="0"/>
        <w:numPr>
          <w:ilvl w:val="0"/>
          <w:numId w:val="4"/>
        </w:numPr>
        <w:tabs>
          <w:tab w:val="clear" w:pos="720"/>
          <w:tab w:val="num" w:pos="360"/>
        </w:tabs>
        <w:ind w:left="360"/>
        <w:jc w:val="both"/>
      </w:pPr>
      <w:r w:rsidRPr="0074454E">
        <w:t>ГОСТ 7.20—2000 "СИБИД. Библиотечная статистика"</w:t>
      </w:r>
    </w:p>
    <w:p w:rsidR="00864491" w:rsidRPr="0074454E" w:rsidRDefault="00864491" w:rsidP="00864491">
      <w:pPr>
        <w:widowControl w:val="0"/>
        <w:numPr>
          <w:ilvl w:val="0"/>
          <w:numId w:val="4"/>
        </w:numPr>
        <w:tabs>
          <w:tab w:val="clear" w:pos="720"/>
          <w:tab w:val="num" w:pos="360"/>
        </w:tabs>
        <w:ind w:left="360"/>
        <w:jc w:val="both"/>
      </w:pPr>
      <w:r w:rsidRPr="0074454E">
        <w:t>ГОСТ 7.22—80 "СИБИД. Промышленные каталоги. Общие требования"</w:t>
      </w:r>
    </w:p>
    <w:p w:rsidR="00864491" w:rsidRPr="0074454E" w:rsidRDefault="00864491" w:rsidP="00864491">
      <w:pPr>
        <w:widowControl w:val="0"/>
        <w:numPr>
          <w:ilvl w:val="0"/>
          <w:numId w:val="4"/>
        </w:numPr>
        <w:tabs>
          <w:tab w:val="clear" w:pos="720"/>
          <w:tab w:val="num" w:pos="360"/>
        </w:tabs>
        <w:ind w:left="360"/>
        <w:jc w:val="both"/>
      </w:pPr>
      <w:r w:rsidRPr="0074454E">
        <w:t>ГОСТ 7.23—96 "СИБИД. Издания информационные. Структура и оформление"</w:t>
      </w:r>
    </w:p>
    <w:p w:rsidR="00864491" w:rsidRPr="0074454E" w:rsidRDefault="00864491" w:rsidP="00864491">
      <w:pPr>
        <w:widowControl w:val="0"/>
        <w:numPr>
          <w:ilvl w:val="0"/>
          <w:numId w:val="4"/>
        </w:numPr>
        <w:tabs>
          <w:tab w:val="clear" w:pos="720"/>
          <w:tab w:val="num" w:pos="360"/>
        </w:tabs>
        <w:ind w:left="360"/>
        <w:jc w:val="both"/>
      </w:pPr>
      <w:r w:rsidRPr="0074454E">
        <w:t>ГОСТ 7.24—90 "СИБИД. Тезаурус информационно-поисковый многоязычный. Состав, структура и основные требования к построению"</w:t>
      </w:r>
    </w:p>
    <w:p w:rsidR="00864491" w:rsidRPr="0074454E" w:rsidRDefault="00864491" w:rsidP="00864491">
      <w:pPr>
        <w:widowControl w:val="0"/>
        <w:numPr>
          <w:ilvl w:val="0"/>
          <w:numId w:val="4"/>
        </w:numPr>
        <w:tabs>
          <w:tab w:val="clear" w:pos="720"/>
          <w:tab w:val="num" w:pos="360"/>
        </w:tabs>
        <w:ind w:left="360"/>
        <w:jc w:val="both"/>
      </w:pPr>
      <w:r w:rsidRPr="0074454E">
        <w:t>ГОСТ 7.25—2001 "СИБИД. Тезаурус информационно-поисковый одноязычный. Правила разработки, структура, состав и форма представления"</w:t>
      </w:r>
    </w:p>
    <w:p w:rsidR="00864491" w:rsidRPr="0074454E" w:rsidRDefault="00864491" w:rsidP="00864491">
      <w:pPr>
        <w:widowControl w:val="0"/>
        <w:numPr>
          <w:ilvl w:val="0"/>
          <w:numId w:val="4"/>
        </w:numPr>
        <w:tabs>
          <w:tab w:val="clear" w:pos="720"/>
          <w:tab w:val="num" w:pos="360"/>
        </w:tabs>
        <w:ind w:left="360"/>
        <w:jc w:val="both"/>
      </w:pPr>
      <w:r w:rsidRPr="0074454E">
        <w:t>ГОСТ 7.28—80 "СИБИД. Представление расширенного латинского алфавита для обмена информацией на магнитных лентах"</w:t>
      </w:r>
    </w:p>
    <w:p w:rsidR="00864491" w:rsidRPr="0074454E" w:rsidRDefault="00864491" w:rsidP="00864491">
      <w:pPr>
        <w:widowControl w:val="0"/>
        <w:numPr>
          <w:ilvl w:val="0"/>
          <w:numId w:val="4"/>
        </w:numPr>
        <w:tabs>
          <w:tab w:val="clear" w:pos="720"/>
          <w:tab w:val="num" w:pos="360"/>
        </w:tabs>
        <w:ind w:left="360"/>
        <w:jc w:val="both"/>
      </w:pPr>
      <w:r w:rsidRPr="0074454E">
        <w:t>ГОСТ 7.29—80 "СИБИД. Представление расширенного кириллического алфавита для обмена информацией на магнитных лентах"</w:t>
      </w:r>
    </w:p>
    <w:p w:rsidR="00864491" w:rsidRPr="0074454E" w:rsidRDefault="00864491" w:rsidP="00864491">
      <w:pPr>
        <w:widowControl w:val="0"/>
        <w:numPr>
          <w:ilvl w:val="0"/>
          <w:numId w:val="4"/>
        </w:numPr>
        <w:tabs>
          <w:tab w:val="clear" w:pos="720"/>
          <w:tab w:val="num" w:pos="360"/>
        </w:tabs>
        <w:ind w:left="360"/>
        <w:jc w:val="both"/>
      </w:pPr>
      <w:r w:rsidRPr="0074454E">
        <w:t>ГОСТ 7.30—80 "СИБИД. Представление греческого алфавита для обмена информацией на магнитных лентах"</w:t>
      </w:r>
    </w:p>
    <w:p w:rsidR="00864491" w:rsidRPr="0074454E" w:rsidRDefault="00864491" w:rsidP="00864491">
      <w:pPr>
        <w:widowControl w:val="0"/>
        <w:numPr>
          <w:ilvl w:val="0"/>
          <w:numId w:val="4"/>
        </w:numPr>
        <w:tabs>
          <w:tab w:val="clear" w:pos="720"/>
          <w:tab w:val="num" w:pos="360"/>
        </w:tabs>
        <w:ind w:left="360"/>
        <w:jc w:val="both"/>
      </w:pPr>
      <w:r w:rsidRPr="0074454E">
        <w:t>ГОСТ 7.32—2001 "СИБИД. Отчет о научно-исследовательской работе. Структура и правила оформления"</w:t>
      </w:r>
    </w:p>
    <w:p w:rsidR="00864491" w:rsidRPr="0074454E" w:rsidRDefault="00864491" w:rsidP="00864491">
      <w:pPr>
        <w:widowControl w:val="0"/>
        <w:numPr>
          <w:ilvl w:val="0"/>
          <w:numId w:val="4"/>
        </w:numPr>
        <w:tabs>
          <w:tab w:val="clear" w:pos="720"/>
          <w:tab w:val="num" w:pos="360"/>
        </w:tabs>
        <w:ind w:left="360"/>
        <w:jc w:val="both"/>
      </w:pPr>
      <w:r w:rsidRPr="0074454E">
        <w:t>ГОСТ 7.36—88 "СИБИД. Неопубликованный перевод. Координация, общие требования и правила оформления"</w:t>
      </w:r>
    </w:p>
    <w:p w:rsidR="00864491" w:rsidRPr="0074454E" w:rsidRDefault="00864491" w:rsidP="00864491">
      <w:pPr>
        <w:widowControl w:val="0"/>
        <w:numPr>
          <w:ilvl w:val="0"/>
          <w:numId w:val="4"/>
        </w:numPr>
        <w:tabs>
          <w:tab w:val="clear" w:pos="720"/>
          <w:tab w:val="num" w:pos="360"/>
        </w:tabs>
        <w:ind w:left="360"/>
        <w:jc w:val="both"/>
      </w:pPr>
      <w:r w:rsidRPr="0074454E">
        <w:t>ГОСТ 7.40—82 "СИБИД. Библиографическое описание аудиовизуальных материалов"</w:t>
      </w:r>
    </w:p>
    <w:p w:rsidR="00864491" w:rsidRPr="0074454E" w:rsidRDefault="00864491" w:rsidP="00864491">
      <w:pPr>
        <w:widowControl w:val="0"/>
        <w:numPr>
          <w:ilvl w:val="0"/>
          <w:numId w:val="4"/>
        </w:numPr>
        <w:tabs>
          <w:tab w:val="clear" w:pos="720"/>
          <w:tab w:val="num" w:pos="360"/>
        </w:tabs>
        <w:ind w:left="360"/>
        <w:jc w:val="both"/>
      </w:pPr>
      <w:r w:rsidRPr="0074454E">
        <w:t>ГОСТ 7.47—84 "СИБИД. Коммуникативный формат для словарей информационных языков и терминологических данных. Содержание записи"</w:t>
      </w:r>
    </w:p>
    <w:p w:rsidR="00864491" w:rsidRPr="0074454E" w:rsidRDefault="00864491" w:rsidP="00864491">
      <w:pPr>
        <w:widowControl w:val="0"/>
        <w:numPr>
          <w:ilvl w:val="0"/>
          <w:numId w:val="4"/>
        </w:numPr>
        <w:tabs>
          <w:tab w:val="clear" w:pos="720"/>
          <w:tab w:val="num" w:pos="360"/>
        </w:tabs>
        <w:ind w:left="360"/>
        <w:jc w:val="both"/>
      </w:pPr>
      <w:r w:rsidRPr="0074454E">
        <w:t>ГОСТ 7.48—2001 "СИБИД. Консервация документов. Основные термины и определения"</w:t>
      </w:r>
    </w:p>
    <w:p w:rsidR="00864491" w:rsidRPr="0074454E" w:rsidRDefault="00864491" w:rsidP="00864491">
      <w:pPr>
        <w:widowControl w:val="0"/>
        <w:numPr>
          <w:ilvl w:val="0"/>
          <w:numId w:val="4"/>
        </w:numPr>
        <w:tabs>
          <w:tab w:val="clear" w:pos="720"/>
          <w:tab w:val="num" w:pos="360"/>
        </w:tabs>
        <w:ind w:left="360"/>
        <w:jc w:val="both"/>
      </w:pPr>
      <w:r w:rsidRPr="0074454E">
        <w:t>ГОСТ 7.49—84 "СИБИД. Рубрикатор ГАСНТИ. Структура, правила использования и ведения"</w:t>
      </w:r>
    </w:p>
    <w:p w:rsidR="00864491" w:rsidRPr="0074454E" w:rsidRDefault="00864491" w:rsidP="00864491">
      <w:pPr>
        <w:widowControl w:val="0"/>
        <w:numPr>
          <w:ilvl w:val="0"/>
          <w:numId w:val="4"/>
        </w:numPr>
        <w:tabs>
          <w:tab w:val="clear" w:pos="720"/>
          <w:tab w:val="num" w:pos="360"/>
        </w:tabs>
        <w:ind w:left="360"/>
        <w:jc w:val="both"/>
      </w:pPr>
      <w:r w:rsidRPr="0074454E">
        <w:t>ГОСТ 7.50—2001 "СИБИД. Консервация документов. Общие требования"</w:t>
      </w:r>
    </w:p>
    <w:p w:rsidR="00864491" w:rsidRPr="0074454E" w:rsidRDefault="00864491" w:rsidP="00864491">
      <w:pPr>
        <w:widowControl w:val="0"/>
        <w:numPr>
          <w:ilvl w:val="0"/>
          <w:numId w:val="4"/>
        </w:numPr>
        <w:tabs>
          <w:tab w:val="clear" w:pos="720"/>
          <w:tab w:val="num" w:pos="360"/>
        </w:tabs>
        <w:ind w:left="360"/>
        <w:jc w:val="both"/>
      </w:pPr>
      <w:r w:rsidRPr="0074454E">
        <w:t>ГОСТ 7.51—98 "СИБИД. Карточки для каталогов и картотек. Каталогизация в издании. Состав, структура данных и издательское оформление"</w:t>
      </w:r>
    </w:p>
    <w:p w:rsidR="00864491" w:rsidRPr="0074454E" w:rsidRDefault="00864491" w:rsidP="00864491">
      <w:pPr>
        <w:widowControl w:val="0"/>
        <w:numPr>
          <w:ilvl w:val="0"/>
          <w:numId w:val="4"/>
        </w:numPr>
        <w:tabs>
          <w:tab w:val="clear" w:pos="720"/>
          <w:tab w:val="num" w:pos="360"/>
        </w:tabs>
        <w:ind w:left="360"/>
        <w:jc w:val="both"/>
      </w:pPr>
      <w:r w:rsidRPr="0074454E">
        <w:t>ГОСТ 7.52—85 "СИБИД. Коммуникативный формат для обмена библиографическими данными на магнитной ленте. Поисковый образ документа"</w:t>
      </w:r>
    </w:p>
    <w:p w:rsidR="00864491" w:rsidRPr="0074454E" w:rsidRDefault="00864491" w:rsidP="00864491">
      <w:pPr>
        <w:widowControl w:val="0"/>
        <w:numPr>
          <w:ilvl w:val="0"/>
          <w:numId w:val="4"/>
        </w:numPr>
        <w:tabs>
          <w:tab w:val="clear" w:pos="720"/>
          <w:tab w:val="num" w:pos="360"/>
        </w:tabs>
        <w:ind w:left="360"/>
        <w:jc w:val="both"/>
      </w:pPr>
      <w:r w:rsidRPr="0074454E">
        <w:t>ГОСТ 7.53—2001 "СИБИД. Издания. Международная стандартная нумерация книг"</w:t>
      </w:r>
    </w:p>
    <w:p w:rsidR="00864491" w:rsidRPr="0074454E" w:rsidRDefault="00864491" w:rsidP="00864491">
      <w:pPr>
        <w:widowControl w:val="0"/>
        <w:numPr>
          <w:ilvl w:val="0"/>
          <w:numId w:val="4"/>
        </w:numPr>
        <w:tabs>
          <w:tab w:val="clear" w:pos="720"/>
          <w:tab w:val="num" w:pos="360"/>
        </w:tabs>
        <w:ind w:left="360"/>
        <w:jc w:val="both"/>
      </w:pPr>
      <w:r w:rsidRPr="0074454E">
        <w:t>ГОСТ 7.54—88 "СИБИД. Представление численных данных о свойствах веществ и материалов в научно-технических документах. Общие требования"</w:t>
      </w:r>
    </w:p>
    <w:p w:rsidR="00864491" w:rsidRPr="0074454E" w:rsidRDefault="00864491" w:rsidP="00864491">
      <w:pPr>
        <w:widowControl w:val="0"/>
        <w:numPr>
          <w:ilvl w:val="0"/>
          <w:numId w:val="4"/>
        </w:numPr>
        <w:tabs>
          <w:tab w:val="clear" w:pos="720"/>
          <w:tab w:val="num" w:pos="360"/>
        </w:tabs>
        <w:ind w:left="360"/>
        <w:jc w:val="both"/>
      </w:pPr>
      <w:r w:rsidRPr="0074454E">
        <w:t>ГОСТ 7.55—99 "СИБИД. Основные положения"</w:t>
      </w:r>
    </w:p>
    <w:p w:rsidR="00864491" w:rsidRPr="0074454E" w:rsidRDefault="00864491" w:rsidP="00864491">
      <w:pPr>
        <w:widowControl w:val="0"/>
        <w:numPr>
          <w:ilvl w:val="0"/>
          <w:numId w:val="4"/>
        </w:numPr>
        <w:tabs>
          <w:tab w:val="clear" w:pos="720"/>
          <w:tab w:val="num" w:pos="360"/>
        </w:tabs>
        <w:ind w:left="360"/>
        <w:jc w:val="both"/>
      </w:pPr>
      <w:r w:rsidRPr="0074454E">
        <w:t>ГОСТ 7.56—89 "СИБИД. Издания. Международная стандартная нумерация сериальных изданий"</w:t>
      </w:r>
    </w:p>
    <w:p w:rsidR="00864491" w:rsidRPr="0074454E" w:rsidRDefault="00864491" w:rsidP="00864491">
      <w:pPr>
        <w:widowControl w:val="0"/>
        <w:numPr>
          <w:ilvl w:val="0"/>
          <w:numId w:val="4"/>
        </w:numPr>
        <w:tabs>
          <w:tab w:val="clear" w:pos="720"/>
          <w:tab w:val="num" w:pos="360"/>
        </w:tabs>
        <w:ind w:left="360"/>
        <w:jc w:val="both"/>
      </w:pPr>
      <w:r w:rsidRPr="0074454E">
        <w:t>ГОСТ 7.58—90 "СИБИД. Информационное обеспечение программ комплексной стандартизации продукции. Общие требования"</w:t>
      </w:r>
    </w:p>
    <w:p w:rsidR="00864491" w:rsidRPr="0074454E" w:rsidRDefault="00864491" w:rsidP="00864491">
      <w:pPr>
        <w:widowControl w:val="0"/>
        <w:numPr>
          <w:ilvl w:val="0"/>
          <w:numId w:val="4"/>
        </w:numPr>
        <w:tabs>
          <w:tab w:val="clear" w:pos="720"/>
          <w:tab w:val="num" w:pos="360"/>
        </w:tabs>
        <w:ind w:left="360"/>
        <w:jc w:val="both"/>
      </w:pPr>
      <w:r w:rsidRPr="0074454E">
        <w:t xml:space="preserve">ГОСТ 7.59—90 "СИБИД. Индексирование документов. Общие требования к систематизации и </w:t>
      </w:r>
      <w:proofErr w:type="spellStart"/>
      <w:r w:rsidRPr="0074454E">
        <w:t>предметизации</w:t>
      </w:r>
      <w:proofErr w:type="spellEnd"/>
      <w:r w:rsidRPr="0074454E">
        <w:t>"</w:t>
      </w:r>
    </w:p>
    <w:p w:rsidR="00864491" w:rsidRPr="0074454E" w:rsidRDefault="00864491" w:rsidP="00864491">
      <w:pPr>
        <w:widowControl w:val="0"/>
        <w:numPr>
          <w:ilvl w:val="0"/>
          <w:numId w:val="4"/>
        </w:numPr>
        <w:tabs>
          <w:tab w:val="clear" w:pos="720"/>
          <w:tab w:val="num" w:pos="360"/>
        </w:tabs>
        <w:ind w:left="360"/>
        <w:jc w:val="both"/>
      </w:pPr>
      <w:r w:rsidRPr="0074454E">
        <w:lastRenderedPageBreak/>
        <w:t>ГОСТ 7.60—90 "СИБИД. Издания. Основные виды. Термины и определения"</w:t>
      </w:r>
    </w:p>
    <w:p w:rsidR="00864491" w:rsidRPr="0074454E" w:rsidRDefault="00864491" w:rsidP="00864491">
      <w:pPr>
        <w:widowControl w:val="0"/>
        <w:numPr>
          <w:ilvl w:val="0"/>
          <w:numId w:val="4"/>
        </w:numPr>
        <w:tabs>
          <w:tab w:val="clear" w:pos="720"/>
          <w:tab w:val="num" w:pos="360"/>
        </w:tabs>
        <w:ind w:left="360"/>
        <w:jc w:val="both"/>
      </w:pPr>
      <w:r w:rsidRPr="0074454E">
        <w:t>ГОСТ 7.61—96 "СИБИД. Издания. Государственные (национальные) библиографические указатели. Общие требования"</w:t>
      </w:r>
    </w:p>
    <w:p w:rsidR="00864491" w:rsidRPr="0074454E" w:rsidRDefault="00864491" w:rsidP="00864491">
      <w:pPr>
        <w:widowControl w:val="0"/>
        <w:numPr>
          <w:ilvl w:val="0"/>
          <w:numId w:val="4"/>
        </w:numPr>
        <w:tabs>
          <w:tab w:val="clear" w:pos="720"/>
          <w:tab w:val="num" w:pos="360"/>
        </w:tabs>
        <w:ind w:left="360"/>
        <w:jc w:val="both"/>
      </w:pPr>
      <w:r w:rsidRPr="0074454E">
        <w:t>ГОСТ 7.62—90 "СИБИД. Знаки для разметки оригиналов и исправления корректируемых и пробных оттисков. Общие требования"</w:t>
      </w:r>
    </w:p>
    <w:p w:rsidR="00864491" w:rsidRPr="0074454E" w:rsidRDefault="00864491" w:rsidP="00864491">
      <w:pPr>
        <w:widowControl w:val="0"/>
        <w:numPr>
          <w:ilvl w:val="0"/>
          <w:numId w:val="4"/>
        </w:numPr>
        <w:tabs>
          <w:tab w:val="clear" w:pos="720"/>
          <w:tab w:val="num" w:pos="360"/>
        </w:tabs>
        <w:ind w:left="360"/>
        <w:jc w:val="both"/>
      </w:pPr>
      <w:r w:rsidRPr="0074454E">
        <w:t>ГОСТ ИСО 8601—2001 "СИБИД. Представление дат и времени дня. Общие требования"</w:t>
      </w:r>
    </w:p>
    <w:p w:rsidR="00864491" w:rsidRPr="0074454E" w:rsidRDefault="00864491" w:rsidP="00864491">
      <w:pPr>
        <w:widowControl w:val="0"/>
        <w:numPr>
          <w:ilvl w:val="0"/>
          <w:numId w:val="4"/>
        </w:numPr>
        <w:tabs>
          <w:tab w:val="clear" w:pos="720"/>
          <w:tab w:val="num" w:pos="360"/>
        </w:tabs>
        <w:ind w:left="360"/>
        <w:jc w:val="both"/>
      </w:pPr>
      <w:r w:rsidRPr="0074454E">
        <w:t>ГОСТ 7.65—92 "СИБИД. Кинодокументы, фотодокументы на микроформах. Общие требования к архивному хранению"</w:t>
      </w:r>
    </w:p>
    <w:p w:rsidR="00864491" w:rsidRPr="0074454E" w:rsidRDefault="00864491" w:rsidP="00864491">
      <w:pPr>
        <w:widowControl w:val="0"/>
        <w:numPr>
          <w:ilvl w:val="0"/>
          <w:numId w:val="4"/>
        </w:numPr>
        <w:tabs>
          <w:tab w:val="clear" w:pos="720"/>
          <w:tab w:val="num" w:pos="360"/>
        </w:tabs>
        <w:ind w:left="360"/>
        <w:jc w:val="both"/>
      </w:pPr>
      <w:r w:rsidRPr="0074454E">
        <w:t>ГОСТ 7.66—92 "СИБИД. Индексирование документов. Общие требования к координатному индексированию"</w:t>
      </w:r>
    </w:p>
    <w:p w:rsidR="00864491" w:rsidRPr="0074454E" w:rsidRDefault="00864491" w:rsidP="00864491">
      <w:pPr>
        <w:widowControl w:val="0"/>
        <w:numPr>
          <w:ilvl w:val="0"/>
          <w:numId w:val="4"/>
        </w:numPr>
        <w:tabs>
          <w:tab w:val="clear" w:pos="720"/>
          <w:tab w:val="num" w:pos="360"/>
        </w:tabs>
        <w:ind w:left="360"/>
        <w:jc w:val="both"/>
      </w:pPr>
      <w:r w:rsidRPr="0074454E">
        <w:t>ГОСТ 7.67—94 "СИБИД. Коды названий стран"</w:t>
      </w:r>
    </w:p>
    <w:p w:rsidR="00864491" w:rsidRPr="0074454E" w:rsidRDefault="00864491" w:rsidP="00864491">
      <w:pPr>
        <w:widowControl w:val="0"/>
        <w:numPr>
          <w:ilvl w:val="0"/>
          <w:numId w:val="4"/>
        </w:numPr>
        <w:tabs>
          <w:tab w:val="clear" w:pos="720"/>
          <w:tab w:val="num" w:pos="360"/>
        </w:tabs>
        <w:ind w:left="360"/>
        <w:jc w:val="both"/>
      </w:pPr>
      <w:r w:rsidRPr="0074454E">
        <w:t>ГОСТ 7.68—95 "СИБИД. Фоно- и видеодокументы. Общие технические требования к архивному хранению"</w:t>
      </w:r>
    </w:p>
    <w:p w:rsidR="00864491" w:rsidRPr="0074454E" w:rsidRDefault="00864491" w:rsidP="00864491">
      <w:pPr>
        <w:widowControl w:val="0"/>
        <w:numPr>
          <w:ilvl w:val="0"/>
          <w:numId w:val="4"/>
        </w:numPr>
        <w:tabs>
          <w:tab w:val="clear" w:pos="720"/>
          <w:tab w:val="num" w:pos="360"/>
        </w:tabs>
        <w:ind w:left="360"/>
        <w:jc w:val="both"/>
      </w:pPr>
      <w:r w:rsidRPr="0074454E">
        <w:t>ГОСТ 7.69—95 "СИБИД. Аудиовизуальные документы. Основные термины и определения"</w:t>
      </w:r>
    </w:p>
    <w:p w:rsidR="00864491" w:rsidRPr="0074454E" w:rsidRDefault="00864491" w:rsidP="00864491">
      <w:pPr>
        <w:widowControl w:val="0"/>
        <w:numPr>
          <w:ilvl w:val="0"/>
          <w:numId w:val="4"/>
        </w:numPr>
        <w:tabs>
          <w:tab w:val="clear" w:pos="720"/>
          <w:tab w:val="num" w:pos="360"/>
        </w:tabs>
        <w:ind w:left="360"/>
        <w:jc w:val="both"/>
      </w:pPr>
      <w:r w:rsidRPr="0074454E">
        <w:t>ГОСТ 7.70—96 "СИБИД. Описание баз данных и машиночитаемых информационных массивов. Состав и обозначение характеристик"</w:t>
      </w:r>
    </w:p>
    <w:p w:rsidR="00864491" w:rsidRPr="0074454E" w:rsidRDefault="00864491" w:rsidP="00864491">
      <w:pPr>
        <w:widowControl w:val="0"/>
        <w:numPr>
          <w:ilvl w:val="0"/>
          <w:numId w:val="4"/>
        </w:numPr>
        <w:tabs>
          <w:tab w:val="clear" w:pos="720"/>
          <w:tab w:val="num" w:pos="360"/>
        </w:tabs>
        <w:ind w:left="360"/>
        <w:jc w:val="both"/>
      </w:pPr>
      <w:r w:rsidRPr="0074454E">
        <w:t>ГОСТ 7.71—96 "СИБИД. Издания. Набор кодированных математических знаков для обмена библиографической информацией"</w:t>
      </w:r>
    </w:p>
    <w:p w:rsidR="00864491" w:rsidRPr="0074454E" w:rsidRDefault="00864491" w:rsidP="00864491">
      <w:pPr>
        <w:widowControl w:val="0"/>
        <w:numPr>
          <w:ilvl w:val="0"/>
          <w:numId w:val="4"/>
        </w:numPr>
        <w:tabs>
          <w:tab w:val="clear" w:pos="720"/>
          <w:tab w:val="num" w:pos="360"/>
        </w:tabs>
        <w:ind w:left="360"/>
        <w:jc w:val="both"/>
      </w:pPr>
      <w:r w:rsidRPr="0074454E">
        <w:t>ГОСТ 7.72—96 "СИБИД. Коды физической формы документов"</w:t>
      </w:r>
    </w:p>
    <w:p w:rsidR="00864491" w:rsidRPr="0074454E" w:rsidRDefault="00864491" w:rsidP="00864491">
      <w:pPr>
        <w:widowControl w:val="0"/>
        <w:numPr>
          <w:ilvl w:val="0"/>
          <w:numId w:val="4"/>
        </w:numPr>
        <w:tabs>
          <w:tab w:val="clear" w:pos="720"/>
          <w:tab w:val="num" w:pos="360"/>
        </w:tabs>
        <w:ind w:left="360"/>
        <w:jc w:val="both"/>
      </w:pPr>
      <w:r w:rsidRPr="0074454E">
        <w:t>ГОСТ 7.73—96 "СИБИД. Поиск и распространение информации. Термины и определения"</w:t>
      </w:r>
    </w:p>
    <w:p w:rsidR="00864491" w:rsidRPr="0074454E" w:rsidRDefault="00864491" w:rsidP="00864491">
      <w:pPr>
        <w:widowControl w:val="0"/>
        <w:numPr>
          <w:ilvl w:val="0"/>
          <w:numId w:val="4"/>
        </w:numPr>
        <w:tabs>
          <w:tab w:val="clear" w:pos="720"/>
          <w:tab w:val="num" w:pos="360"/>
        </w:tabs>
        <w:ind w:left="360"/>
        <w:jc w:val="both"/>
      </w:pPr>
      <w:r w:rsidRPr="0074454E">
        <w:t>ГОСТ 7.74—96 "СИБИД. Информационно-поисковые языки. Термины и определения"</w:t>
      </w:r>
    </w:p>
    <w:p w:rsidR="00864491" w:rsidRPr="0074454E" w:rsidRDefault="00864491" w:rsidP="00864491">
      <w:pPr>
        <w:widowControl w:val="0"/>
        <w:numPr>
          <w:ilvl w:val="0"/>
          <w:numId w:val="4"/>
        </w:numPr>
        <w:tabs>
          <w:tab w:val="clear" w:pos="720"/>
          <w:tab w:val="num" w:pos="360"/>
        </w:tabs>
        <w:ind w:left="360"/>
        <w:jc w:val="both"/>
      </w:pPr>
      <w:r w:rsidRPr="0074454E">
        <w:t>ГОСТ 7.75—97 "СИБИД. Коды наименований языков"</w:t>
      </w:r>
    </w:p>
    <w:p w:rsidR="00864491" w:rsidRPr="0074454E" w:rsidRDefault="00864491" w:rsidP="00864491">
      <w:pPr>
        <w:widowControl w:val="0"/>
        <w:numPr>
          <w:ilvl w:val="0"/>
          <w:numId w:val="4"/>
        </w:numPr>
        <w:tabs>
          <w:tab w:val="clear" w:pos="720"/>
          <w:tab w:val="num" w:pos="360"/>
        </w:tabs>
        <w:ind w:left="360"/>
        <w:jc w:val="both"/>
      </w:pPr>
      <w:r w:rsidRPr="0074454E">
        <w:t>ГОСТ 7.76—96 "СИБИД. Комплектование фонда документов. Библиографирование. Каталогизация. Термины и определения"</w:t>
      </w:r>
    </w:p>
    <w:p w:rsidR="00864491" w:rsidRPr="0074454E" w:rsidRDefault="00864491" w:rsidP="00864491">
      <w:pPr>
        <w:widowControl w:val="0"/>
        <w:numPr>
          <w:ilvl w:val="0"/>
          <w:numId w:val="4"/>
        </w:numPr>
        <w:tabs>
          <w:tab w:val="clear" w:pos="720"/>
          <w:tab w:val="num" w:pos="360"/>
        </w:tabs>
        <w:ind w:left="360"/>
        <w:jc w:val="both"/>
      </w:pPr>
      <w:r w:rsidRPr="0074454E">
        <w:t>ГОСТ 7.77—98 "СИБИД. Межгосударственный рубрикатор научно-технической информации. Структура, правила использования и ведения"</w:t>
      </w:r>
    </w:p>
    <w:p w:rsidR="00864491" w:rsidRPr="0074454E" w:rsidRDefault="00864491" w:rsidP="00864491">
      <w:pPr>
        <w:widowControl w:val="0"/>
        <w:numPr>
          <w:ilvl w:val="0"/>
          <w:numId w:val="4"/>
        </w:numPr>
        <w:tabs>
          <w:tab w:val="clear" w:pos="720"/>
          <w:tab w:val="num" w:pos="360"/>
        </w:tabs>
        <w:ind w:left="360"/>
        <w:jc w:val="both"/>
      </w:pPr>
      <w:r w:rsidRPr="0074454E">
        <w:t>ГОСТ 7.78—99 "СИБИД. Издания. Вспомогательные указатели"</w:t>
      </w:r>
    </w:p>
    <w:p w:rsidR="00864491" w:rsidRPr="0074454E" w:rsidRDefault="00864491" w:rsidP="00864491">
      <w:pPr>
        <w:widowControl w:val="0"/>
        <w:numPr>
          <w:ilvl w:val="0"/>
          <w:numId w:val="4"/>
        </w:numPr>
        <w:tabs>
          <w:tab w:val="clear" w:pos="720"/>
          <w:tab w:val="num" w:pos="360"/>
        </w:tabs>
        <w:ind w:left="360"/>
        <w:jc w:val="both"/>
      </w:pPr>
      <w:r w:rsidRPr="0074454E">
        <w:t>ГОСТ 7.79—2001 "СИБИД. Правила транслитерации кирилловского письма латинским алфавитом"</w:t>
      </w:r>
    </w:p>
    <w:p w:rsidR="00864491" w:rsidRPr="0074454E" w:rsidRDefault="00864491" w:rsidP="00864491">
      <w:pPr>
        <w:widowControl w:val="0"/>
        <w:numPr>
          <w:ilvl w:val="0"/>
          <w:numId w:val="4"/>
        </w:numPr>
        <w:tabs>
          <w:tab w:val="clear" w:pos="720"/>
          <w:tab w:val="num" w:pos="360"/>
        </w:tabs>
        <w:ind w:left="360"/>
        <w:jc w:val="both"/>
      </w:pPr>
      <w:r w:rsidRPr="0074454E">
        <w:t>ГОСТ 7.80—2000 "СИБИД. Библиографическая запись. Заголовок. Общие требования и правила составления"</w:t>
      </w:r>
    </w:p>
    <w:p w:rsidR="00864491" w:rsidRPr="0074454E" w:rsidRDefault="00864491" w:rsidP="00864491">
      <w:pPr>
        <w:widowControl w:val="0"/>
        <w:numPr>
          <w:ilvl w:val="0"/>
          <w:numId w:val="4"/>
        </w:numPr>
        <w:tabs>
          <w:tab w:val="clear" w:pos="720"/>
          <w:tab w:val="num" w:pos="360"/>
        </w:tabs>
        <w:ind w:left="360"/>
        <w:jc w:val="both"/>
      </w:pPr>
      <w:r w:rsidRPr="0074454E">
        <w:t xml:space="preserve">ГОСТ 7.81—2001 "СИБИД. Статистический учёт выпуска </w:t>
      </w:r>
      <w:proofErr w:type="gramStart"/>
      <w:r w:rsidRPr="0074454E">
        <w:t>непериодических ,</w:t>
      </w:r>
      <w:proofErr w:type="gramEnd"/>
      <w:r w:rsidRPr="0074454E">
        <w:t xml:space="preserve"> периодических и продолжающихся изданий. Основные положения"</w:t>
      </w:r>
    </w:p>
    <w:p w:rsidR="00864491" w:rsidRPr="0074454E" w:rsidRDefault="00864491" w:rsidP="00864491">
      <w:pPr>
        <w:widowControl w:val="0"/>
        <w:numPr>
          <w:ilvl w:val="0"/>
          <w:numId w:val="4"/>
        </w:numPr>
        <w:tabs>
          <w:tab w:val="clear" w:pos="720"/>
          <w:tab w:val="num" w:pos="360"/>
        </w:tabs>
        <w:ind w:left="360"/>
        <w:jc w:val="both"/>
      </w:pPr>
      <w:r w:rsidRPr="0074454E">
        <w:t>ГОСТ 7.82—2001 "СИБИД. Библиографическая запись. Библиографическое описание электронных ресурсов. Общие требования и правила составления"</w:t>
      </w:r>
    </w:p>
    <w:p w:rsidR="00864491" w:rsidRPr="0074454E" w:rsidRDefault="00864491" w:rsidP="00864491">
      <w:pPr>
        <w:widowControl w:val="0"/>
        <w:numPr>
          <w:ilvl w:val="0"/>
          <w:numId w:val="4"/>
        </w:numPr>
        <w:tabs>
          <w:tab w:val="clear" w:pos="720"/>
          <w:tab w:val="num" w:pos="360"/>
        </w:tabs>
        <w:ind w:left="360"/>
        <w:jc w:val="both"/>
      </w:pPr>
      <w:r w:rsidRPr="0074454E">
        <w:t>ГОСТ 7.83—2001 "СИБИД. Электронные издания. Основные виды и выходные сведения"</w:t>
      </w:r>
    </w:p>
    <w:p w:rsidR="00864491" w:rsidRDefault="00864491" w:rsidP="00864491">
      <w:pPr>
        <w:widowControl w:val="0"/>
        <w:numPr>
          <w:ilvl w:val="0"/>
          <w:numId w:val="4"/>
        </w:numPr>
        <w:tabs>
          <w:tab w:val="clear" w:pos="720"/>
          <w:tab w:val="num" w:pos="360"/>
        </w:tabs>
        <w:ind w:left="360"/>
        <w:jc w:val="both"/>
      </w:pPr>
      <w:r w:rsidRPr="0074454E">
        <w:t>ГОСТ 7.84—2001 "СИБИД. Издания. Обложки и переплеты. Общие требования и правила оформления"</w:t>
      </w:r>
    </w:p>
    <w:p w:rsidR="00864491" w:rsidRDefault="00864491" w:rsidP="00864491">
      <w:pPr>
        <w:widowControl w:val="0"/>
        <w:jc w:val="both"/>
      </w:pPr>
    </w:p>
    <w:p w:rsidR="00864491" w:rsidRDefault="00864491" w:rsidP="00864491">
      <w:pPr>
        <w:widowControl w:val="0"/>
        <w:ind w:firstLine="720"/>
        <w:jc w:val="both"/>
      </w:pPr>
      <w:r w:rsidRPr="004D7FE5">
        <w:t>СТ РК 1182-2003 «Система стандартов по информации, библиотечному, и издательскому делу. Издания. Издательские и книготорговые библиографические указатели. Общие требования»</w:t>
      </w:r>
    </w:p>
    <w:p w:rsidR="00864491" w:rsidRDefault="00864491" w:rsidP="00864491">
      <w:pPr>
        <w:widowControl w:val="0"/>
        <w:ind w:firstLine="720"/>
        <w:jc w:val="both"/>
      </w:pPr>
      <w:r w:rsidRPr="004D7FE5">
        <w:t>СТ РК 1237-2004 «Система стандартов по информации, библиотечному и издательскому делу. Документы на бумажных носителях. Общие технические требования к архивному хранению»</w:t>
      </w:r>
    </w:p>
    <w:p w:rsidR="00864491" w:rsidRDefault="00864491" w:rsidP="00864491">
      <w:pPr>
        <w:widowControl w:val="0"/>
        <w:ind w:firstLine="720"/>
        <w:jc w:val="both"/>
      </w:pPr>
      <w:r w:rsidRPr="004D7FE5">
        <w:t>СТ РК 994-96 (ИСО 2108-78) «Система стандартов по информации, библиотечному и издательскому делу. Издания. Международная стандартная нумерация книг. Структура, состав, написание»</w:t>
      </w:r>
    </w:p>
    <w:p w:rsidR="00864491" w:rsidRDefault="00864491" w:rsidP="00864491">
      <w:pPr>
        <w:widowControl w:val="0"/>
        <w:ind w:firstLine="720"/>
        <w:jc w:val="both"/>
      </w:pPr>
      <w:r w:rsidRPr="004D7FE5">
        <w:lastRenderedPageBreak/>
        <w:t>СТ РК 1180-2003 «Система стандартов по информации, библиотечному и издательскому делу. Промышленные каталоги. Общие требования»</w:t>
      </w:r>
    </w:p>
    <w:p w:rsidR="00864491" w:rsidRDefault="00864491" w:rsidP="00864491">
      <w:pPr>
        <w:widowControl w:val="0"/>
        <w:ind w:firstLine="720"/>
        <w:jc w:val="both"/>
      </w:pPr>
      <w:r w:rsidRPr="004D7FE5">
        <w:t>СТ РК 1181-2003 «Система стандартов по информации, библиотечному и издательскому делу. Основные положения»</w:t>
      </w:r>
    </w:p>
    <w:p w:rsidR="00864491" w:rsidRDefault="00864491" w:rsidP="00864491">
      <w:pPr>
        <w:widowControl w:val="0"/>
        <w:ind w:firstLine="720"/>
        <w:jc w:val="both"/>
      </w:pPr>
    </w:p>
    <w:p w:rsidR="00864491" w:rsidRDefault="00864491" w:rsidP="00864491">
      <w:pPr>
        <w:widowControl w:val="0"/>
        <w:ind w:firstLine="720"/>
        <w:jc w:val="both"/>
        <w:rPr>
          <w:b/>
        </w:rPr>
      </w:pPr>
      <w:r>
        <w:rPr>
          <w:b/>
        </w:rPr>
        <w:t>№2 УСД (Унифицированная система документации)</w:t>
      </w:r>
    </w:p>
    <w:p w:rsidR="00864491" w:rsidRDefault="00864491" w:rsidP="00864491">
      <w:pPr>
        <w:widowControl w:val="0"/>
        <w:ind w:firstLine="720"/>
        <w:jc w:val="both"/>
      </w:pPr>
    </w:p>
    <w:p w:rsidR="00864491" w:rsidRDefault="00864491" w:rsidP="00864491">
      <w:pPr>
        <w:widowControl w:val="0"/>
        <w:ind w:firstLine="720"/>
        <w:jc w:val="both"/>
      </w:pPr>
      <w:r>
        <w:t>УСД - это совокупность взаимоувязанных унифицированных форм документов, обеспечивающих документированное представление данных в определенных видах хозяйственной деятельности, средств их ведения, нормативных и методических материалов по их разработке и применению.</w:t>
      </w:r>
    </w:p>
    <w:p w:rsidR="00864491" w:rsidRDefault="00864491" w:rsidP="00864491">
      <w:pPr>
        <w:widowControl w:val="0"/>
        <w:ind w:firstLine="720"/>
        <w:jc w:val="both"/>
      </w:pPr>
      <w:r>
        <w:t>Одновременно разрабатываются классификаторы технико-экономической и социальной информации, обеспечивающие интегрированную автоматизированную обработку данных, содержащихся в УСД.</w:t>
      </w:r>
    </w:p>
    <w:p w:rsidR="00864491" w:rsidRDefault="00864491" w:rsidP="00864491">
      <w:pPr>
        <w:widowControl w:val="0"/>
        <w:ind w:firstLine="720"/>
        <w:jc w:val="both"/>
      </w:pPr>
      <w:r w:rsidRPr="00124E57">
        <w:rPr>
          <w:u w:val="single"/>
        </w:rPr>
        <w:t>Целью стандартизации и унификации документов</w:t>
      </w:r>
      <w:r>
        <w:t xml:space="preserve"> является рационализация процессов подготовки, исполнения, поиска документов, сокращение документопотоков и создание оптимальных условий для машинной обработки информации, повышение уровня управления предприятием, организацией. Стандартизация и унификация управленческих документов позволяют добиться единообразия в структуре и обработке информации. Стандартизация и унификация способствуют также выработке прогрессивных методов работы с документами.</w:t>
      </w:r>
    </w:p>
    <w:p w:rsidR="00864491" w:rsidRDefault="00864491" w:rsidP="00864491">
      <w:pPr>
        <w:widowControl w:val="0"/>
        <w:ind w:firstLine="720"/>
        <w:jc w:val="both"/>
      </w:pPr>
      <w:r>
        <w:t>Унификация деловых документов осуществляется на основе стандартной графической модели построения документов. Модель представляет собой конструкционную сетку из пересекающихся под прямым углом вертикальных и горизонтальных линий, выполненных с определенным шагом (2,6 мм по горизонтали и 4,25 мм по вертикали. Допускается использовать конструкционную сетку с шагом письма 2,54 мм и межстрочным интервалом 4,24 мм). Конструкционная сетка в соответствии с рисунком 1 позволяет по координатам точек пересечения линий определить места размещений информационных элементов, из которых формируется документ (адрес, дата, текст, подпись и т. п.).</w:t>
      </w:r>
    </w:p>
    <w:p w:rsidR="00864491" w:rsidRDefault="00864491" w:rsidP="00864491">
      <w:pPr>
        <w:widowControl w:val="0"/>
        <w:ind w:firstLine="720"/>
        <w:jc w:val="center"/>
      </w:pPr>
      <w:r>
        <w:rPr>
          <w:noProof/>
        </w:rPr>
        <w:drawing>
          <wp:inline distT="0" distB="0" distL="0" distR="0">
            <wp:extent cx="2560320" cy="34747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60320" cy="3474720"/>
                    </a:xfrm>
                    <a:prstGeom prst="rect">
                      <a:avLst/>
                    </a:prstGeom>
                    <a:noFill/>
                    <a:ln>
                      <a:noFill/>
                    </a:ln>
                  </pic:spPr>
                </pic:pic>
              </a:graphicData>
            </a:graphic>
          </wp:inline>
        </w:drawing>
      </w:r>
    </w:p>
    <w:p w:rsidR="00864491" w:rsidRDefault="00864491" w:rsidP="00864491">
      <w:pPr>
        <w:widowControl w:val="0"/>
        <w:ind w:firstLine="720"/>
        <w:jc w:val="both"/>
      </w:pPr>
    </w:p>
    <w:p w:rsidR="00864491" w:rsidRDefault="00864491" w:rsidP="00864491">
      <w:pPr>
        <w:widowControl w:val="0"/>
        <w:ind w:firstLine="720"/>
        <w:jc w:val="center"/>
      </w:pPr>
      <w:r>
        <w:t>Рисунок 1. Конструкционная сетка</w:t>
      </w:r>
    </w:p>
    <w:p w:rsidR="00864491" w:rsidRDefault="00864491" w:rsidP="00864491">
      <w:pPr>
        <w:widowControl w:val="0"/>
        <w:ind w:firstLine="720"/>
        <w:jc w:val="center"/>
      </w:pPr>
    </w:p>
    <w:p w:rsidR="00864491" w:rsidRDefault="00864491" w:rsidP="00864491">
      <w:pPr>
        <w:widowControl w:val="0"/>
        <w:ind w:firstLine="720"/>
        <w:jc w:val="both"/>
      </w:pPr>
      <w:r>
        <w:t xml:space="preserve">На основе конструкционной сетки для всего множества документов, используемых в той или иной сфере деятельности, создается формуляр-образец, предусматривающий зоны (ячейки, прямоугольники) размещения информационных элементов документа, называемых в делопроизводстве реквизитами. Конструкционная сетка позволяет описывать документ в формализованном виде. Требования к построению формуляра-образца деловых документов изложены в ГОСТ 6.10.5—87. </w:t>
      </w:r>
    </w:p>
    <w:p w:rsidR="00864491" w:rsidRPr="007C134A" w:rsidRDefault="00864491" w:rsidP="00864491">
      <w:pPr>
        <w:widowControl w:val="0"/>
        <w:ind w:firstLine="720"/>
        <w:jc w:val="both"/>
      </w:pPr>
      <w:r w:rsidRPr="007C134A">
        <w:t>Формуляр-образец устанавливает: форматы бумаги; служебные поля;</w:t>
      </w:r>
      <w:r>
        <w:t xml:space="preserve"> </w:t>
      </w:r>
      <w:r w:rsidRPr="007C134A">
        <w:t xml:space="preserve">конструкционную сетку; расположение частей и зон; расположение реквизитов. </w:t>
      </w:r>
    </w:p>
    <w:p w:rsidR="00864491" w:rsidRPr="007C134A" w:rsidRDefault="00864491" w:rsidP="00864491">
      <w:pPr>
        <w:widowControl w:val="0"/>
        <w:ind w:firstLine="720"/>
        <w:jc w:val="both"/>
      </w:pPr>
      <w:r w:rsidRPr="007C134A">
        <w:t xml:space="preserve">Формат бумаги определяется исходя из состава и суммарной площади, занимаемой реквизитами документа, которые должны быть рационально размещены на проектируемой форме унифицированного документа. </w:t>
      </w:r>
    </w:p>
    <w:p w:rsidR="00864491" w:rsidRDefault="00864491" w:rsidP="00864491">
      <w:pPr>
        <w:widowControl w:val="0"/>
        <w:ind w:firstLine="720"/>
        <w:jc w:val="both"/>
      </w:pPr>
      <w:r w:rsidRPr="007C134A">
        <w:t>Для унифицированных форм документов применяют бумагу форматов A3 (297 х 420 мм), А4 (210 х 297 мм), А5 (148 х 210 мм), А6 (105 х 148 мм) по ГОСТ 9327-60.</w:t>
      </w:r>
    </w:p>
    <w:p w:rsidR="00864491" w:rsidRPr="007C134A" w:rsidRDefault="00864491" w:rsidP="00864491">
      <w:pPr>
        <w:widowControl w:val="0"/>
        <w:ind w:firstLine="720"/>
        <w:jc w:val="both"/>
      </w:pPr>
    </w:p>
    <w:p w:rsidR="00864491" w:rsidRDefault="00864491" w:rsidP="00864491">
      <w:pPr>
        <w:widowControl w:val="0"/>
      </w:pPr>
      <w:r>
        <w:rPr>
          <w:noProof/>
        </w:rPr>
        <mc:AlternateContent>
          <mc:Choice Requires="wpc">
            <w:drawing>
              <wp:inline distT="0" distB="0" distL="0" distR="0">
                <wp:extent cx="5829300" cy="5143500"/>
                <wp:effectExtent l="0" t="9525" r="9525" b="0"/>
                <wp:docPr id="21" name="Полотно 2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 name="Text Box 4"/>
                        <wps:cNvSpPr txBox="1">
                          <a:spLocks noChangeArrowheads="1"/>
                        </wps:cNvSpPr>
                        <wps:spPr bwMode="auto">
                          <a:xfrm>
                            <a:off x="457438" y="0"/>
                            <a:ext cx="4686110" cy="342845"/>
                          </a:xfrm>
                          <a:prstGeom prst="rect">
                            <a:avLst/>
                          </a:prstGeom>
                          <a:solidFill>
                            <a:srgbClr val="FFFFFF"/>
                          </a:solidFill>
                          <a:ln w="9525">
                            <a:solidFill>
                              <a:srgbClr val="000000"/>
                            </a:solidFill>
                            <a:miter lim="800000"/>
                            <a:headEnd/>
                            <a:tailEnd/>
                          </a:ln>
                        </wps:spPr>
                        <wps:txbx>
                          <w:txbxContent>
                            <w:p w:rsidR="00864491" w:rsidRDefault="00864491" w:rsidP="00864491">
                              <w:pPr>
                                <w:jc w:val="center"/>
                              </w:pPr>
                              <w:r>
                                <w:t>Методы унификации управленческой документацией</w:t>
                              </w:r>
                            </w:p>
                          </w:txbxContent>
                        </wps:txbx>
                        <wps:bodyPr rot="0" vert="horz" wrap="square" lIns="91440" tIns="45720" rIns="91440" bIns="45720" anchor="t" anchorCtr="0" upright="1">
                          <a:noAutofit/>
                        </wps:bodyPr>
                      </wps:wsp>
                      <wps:wsp>
                        <wps:cNvPr id="3" name="Text Box 5"/>
                        <wps:cNvSpPr txBox="1">
                          <a:spLocks noChangeArrowheads="1"/>
                        </wps:cNvSpPr>
                        <wps:spPr bwMode="auto">
                          <a:xfrm>
                            <a:off x="343281" y="685691"/>
                            <a:ext cx="1370695" cy="345306"/>
                          </a:xfrm>
                          <a:prstGeom prst="rect">
                            <a:avLst/>
                          </a:prstGeom>
                          <a:solidFill>
                            <a:srgbClr val="FFFFFF"/>
                          </a:solidFill>
                          <a:ln w="9525">
                            <a:solidFill>
                              <a:srgbClr val="000000"/>
                            </a:solidFill>
                            <a:miter lim="800000"/>
                            <a:headEnd/>
                            <a:tailEnd/>
                          </a:ln>
                        </wps:spPr>
                        <wps:txbx>
                          <w:txbxContent>
                            <w:p w:rsidR="00864491" w:rsidRPr="00A86A3B" w:rsidRDefault="00864491" w:rsidP="00864491">
                              <w:pPr>
                                <w:jc w:val="center"/>
                                <w:rPr>
                                  <w:b/>
                                  <w:sz w:val="22"/>
                                  <w:szCs w:val="22"/>
                                </w:rPr>
                              </w:pPr>
                              <w:r w:rsidRPr="00A86A3B">
                                <w:rPr>
                                  <w:b/>
                                  <w:sz w:val="22"/>
                                  <w:szCs w:val="22"/>
                                </w:rPr>
                                <w:t>Типизация</w:t>
                              </w:r>
                            </w:p>
                          </w:txbxContent>
                        </wps:txbx>
                        <wps:bodyPr rot="0" vert="horz" wrap="square" lIns="91440" tIns="45720" rIns="91440" bIns="45720" anchor="t" anchorCtr="0" upright="1">
                          <a:noAutofit/>
                        </wps:bodyPr>
                      </wps:wsp>
                      <wps:wsp>
                        <wps:cNvPr id="4" name="Text Box 6"/>
                        <wps:cNvSpPr txBox="1">
                          <a:spLocks noChangeArrowheads="1"/>
                        </wps:cNvSpPr>
                        <wps:spPr bwMode="auto">
                          <a:xfrm>
                            <a:off x="343281" y="2171900"/>
                            <a:ext cx="1370695" cy="342845"/>
                          </a:xfrm>
                          <a:prstGeom prst="rect">
                            <a:avLst/>
                          </a:prstGeom>
                          <a:solidFill>
                            <a:srgbClr val="FFFFFF"/>
                          </a:solidFill>
                          <a:ln w="9525">
                            <a:solidFill>
                              <a:srgbClr val="000000"/>
                            </a:solidFill>
                            <a:miter lim="800000"/>
                            <a:headEnd/>
                            <a:tailEnd/>
                          </a:ln>
                        </wps:spPr>
                        <wps:txbx>
                          <w:txbxContent>
                            <w:p w:rsidR="00864491" w:rsidRPr="00A86A3B" w:rsidRDefault="00864491" w:rsidP="00864491">
                              <w:pPr>
                                <w:jc w:val="center"/>
                                <w:rPr>
                                  <w:b/>
                                  <w:sz w:val="22"/>
                                  <w:szCs w:val="22"/>
                                </w:rPr>
                              </w:pPr>
                              <w:proofErr w:type="spellStart"/>
                              <w:r w:rsidRPr="00A86A3B">
                                <w:rPr>
                                  <w:b/>
                                  <w:sz w:val="22"/>
                                  <w:szCs w:val="22"/>
                                </w:rPr>
                                <w:t>Трафаретизация</w:t>
                              </w:r>
                              <w:proofErr w:type="spellEnd"/>
                            </w:p>
                          </w:txbxContent>
                        </wps:txbx>
                        <wps:bodyPr rot="0" vert="horz" wrap="square" lIns="91440" tIns="45720" rIns="91440" bIns="45720" anchor="t" anchorCtr="0" upright="1">
                          <a:noAutofit/>
                        </wps:bodyPr>
                      </wps:wsp>
                      <wps:wsp>
                        <wps:cNvPr id="5" name="Text Box 7"/>
                        <wps:cNvSpPr txBox="1">
                          <a:spLocks noChangeArrowheads="1"/>
                        </wps:cNvSpPr>
                        <wps:spPr bwMode="auto">
                          <a:xfrm>
                            <a:off x="1828943" y="457674"/>
                            <a:ext cx="4000357" cy="1142544"/>
                          </a:xfrm>
                          <a:prstGeom prst="rect">
                            <a:avLst/>
                          </a:prstGeom>
                          <a:solidFill>
                            <a:srgbClr val="FFFFFF"/>
                          </a:solidFill>
                          <a:ln w="9525">
                            <a:solidFill>
                              <a:srgbClr val="000000"/>
                            </a:solidFill>
                            <a:miter lim="800000"/>
                            <a:headEnd/>
                            <a:tailEnd/>
                          </a:ln>
                        </wps:spPr>
                        <wps:txbx>
                          <w:txbxContent>
                            <w:p w:rsidR="00864491" w:rsidRPr="00A86A3B" w:rsidRDefault="00864491" w:rsidP="00864491">
                              <w:pPr>
                                <w:widowControl w:val="0"/>
                                <w:jc w:val="both"/>
                                <w:rPr>
                                  <w:sz w:val="20"/>
                                  <w:szCs w:val="20"/>
                                </w:rPr>
                              </w:pPr>
                              <w:r>
                                <w:rPr>
                                  <w:sz w:val="20"/>
                                  <w:szCs w:val="20"/>
                                </w:rPr>
                                <w:t>З</w:t>
                              </w:r>
                              <w:r w:rsidRPr="00A86A3B">
                                <w:rPr>
                                  <w:sz w:val="20"/>
                                  <w:szCs w:val="20"/>
                                </w:rPr>
                                <w:t>аключается в разработке для определенной сферы использования универсальных документальных решений, которые при последующей доработке под конкретные условия применения становятся действующими нормативными актами или руководящими материалами конкретной организации. Например, типовой договор поставки товаров, типовое положение о канцелярии организации, типовые правила внутреннего трудового распорядка.</w:t>
                              </w:r>
                            </w:p>
                            <w:p w:rsidR="00864491" w:rsidRDefault="00864491" w:rsidP="00864491"/>
                          </w:txbxContent>
                        </wps:txbx>
                        <wps:bodyPr rot="0" vert="horz" wrap="square" lIns="91440" tIns="45720" rIns="91440" bIns="45720" anchor="t" anchorCtr="0" upright="1">
                          <a:noAutofit/>
                        </wps:bodyPr>
                      </wps:wsp>
                      <wps:wsp>
                        <wps:cNvPr id="6" name="Line 8"/>
                        <wps:cNvCnPr>
                          <a:cxnSpLocks noChangeShapeType="1"/>
                        </wps:cNvCnPr>
                        <wps:spPr bwMode="auto">
                          <a:xfrm flipH="1">
                            <a:off x="114157" y="114829"/>
                            <a:ext cx="343281"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9"/>
                        <wps:cNvCnPr>
                          <a:cxnSpLocks noChangeShapeType="1"/>
                        </wps:cNvCnPr>
                        <wps:spPr bwMode="auto">
                          <a:xfrm>
                            <a:off x="114157" y="114829"/>
                            <a:ext cx="810" cy="45718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10"/>
                        <wps:cNvCnPr>
                          <a:cxnSpLocks noChangeShapeType="1"/>
                        </wps:cNvCnPr>
                        <wps:spPr bwMode="auto">
                          <a:xfrm flipH="1">
                            <a:off x="114157" y="800519"/>
                            <a:ext cx="229124"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11"/>
                        <wps:cNvCnPr>
                          <a:cxnSpLocks noChangeShapeType="1"/>
                        </wps:cNvCnPr>
                        <wps:spPr bwMode="auto">
                          <a:xfrm>
                            <a:off x="1714786" y="800519"/>
                            <a:ext cx="114967"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Text Box 12"/>
                        <wps:cNvSpPr txBox="1">
                          <a:spLocks noChangeArrowheads="1"/>
                        </wps:cNvSpPr>
                        <wps:spPr bwMode="auto">
                          <a:xfrm>
                            <a:off x="1828943" y="1715047"/>
                            <a:ext cx="4000357" cy="1028536"/>
                          </a:xfrm>
                          <a:prstGeom prst="rect">
                            <a:avLst/>
                          </a:prstGeom>
                          <a:solidFill>
                            <a:srgbClr val="FFFFFF"/>
                          </a:solidFill>
                          <a:ln w="9525">
                            <a:solidFill>
                              <a:srgbClr val="000000"/>
                            </a:solidFill>
                            <a:miter lim="800000"/>
                            <a:headEnd/>
                            <a:tailEnd/>
                          </a:ln>
                        </wps:spPr>
                        <wps:txbx>
                          <w:txbxContent>
                            <w:p w:rsidR="00864491" w:rsidRPr="00A86A3B" w:rsidRDefault="00864491" w:rsidP="00864491">
                              <w:pPr>
                                <w:widowControl w:val="0"/>
                                <w:jc w:val="both"/>
                                <w:rPr>
                                  <w:sz w:val="20"/>
                                  <w:szCs w:val="20"/>
                                </w:rPr>
                              </w:pPr>
                              <w:r>
                                <w:rPr>
                                  <w:sz w:val="20"/>
                                  <w:szCs w:val="20"/>
                                </w:rPr>
                                <w:t>С</w:t>
                              </w:r>
                              <w:r w:rsidRPr="00A86A3B">
                                <w:rPr>
                                  <w:sz w:val="20"/>
                                  <w:szCs w:val="20"/>
                                </w:rPr>
                                <w:t>водится к подготовке бланка документа с заранее напечатанной частью текста и специально оставленными пробелами, заполняемыми составителем документа при его окончательном оформлении. Трафаретные документы находят широкое применение в документации по личному составу (анкеты, приказы о приеме на работу и др.).</w:t>
                              </w:r>
                            </w:p>
                            <w:p w:rsidR="00864491" w:rsidRPr="00A86A3B" w:rsidRDefault="00864491" w:rsidP="00864491"/>
                          </w:txbxContent>
                        </wps:txbx>
                        <wps:bodyPr rot="0" vert="horz" wrap="square" lIns="91440" tIns="45720" rIns="91440" bIns="45720" anchor="t" anchorCtr="0" upright="1">
                          <a:noAutofit/>
                        </wps:bodyPr>
                      </wps:wsp>
                      <wps:wsp>
                        <wps:cNvPr id="11" name="Text Box 13"/>
                        <wps:cNvSpPr txBox="1">
                          <a:spLocks noChangeArrowheads="1"/>
                        </wps:cNvSpPr>
                        <wps:spPr bwMode="auto">
                          <a:xfrm>
                            <a:off x="1828943" y="2972420"/>
                            <a:ext cx="4000357" cy="1141724"/>
                          </a:xfrm>
                          <a:prstGeom prst="rect">
                            <a:avLst/>
                          </a:prstGeom>
                          <a:solidFill>
                            <a:srgbClr val="FFFFFF"/>
                          </a:solidFill>
                          <a:ln w="9525">
                            <a:solidFill>
                              <a:srgbClr val="000000"/>
                            </a:solidFill>
                            <a:miter lim="800000"/>
                            <a:headEnd/>
                            <a:tailEnd/>
                          </a:ln>
                        </wps:spPr>
                        <wps:txbx>
                          <w:txbxContent>
                            <w:p w:rsidR="00864491" w:rsidRPr="00A86A3B" w:rsidRDefault="00864491" w:rsidP="00864491">
                              <w:pPr>
                                <w:widowControl w:val="0"/>
                                <w:jc w:val="both"/>
                                <w:rPr>
                                  <w:sz w:val="20"/>
                                  <w:szCs w:val="20"/>
                                </w:rPr>
                              </w:pPr>
                              <w:r>
                                <w:rPr>
                                  <w:sz w:val="20"/>
                                  <w:szCs w:val="20"/>
                                </w:rPr>
                                <w:t>С</w:t>
                              </w:r>
                              <w:r w:rsidRPr="00A86A3B">
                                <w:rPr>
                                  <w:sz w:val="20"/>
                                  <w:szCs w:val="20"/>
                                </w:rPr>
                                <w:t>пособ пространственной организации словесного материала, при котором постоянная информация, как правило, приводится в виде перечня вопросов, расположенных в левой части листа, строками одна под другой. Переменная информация в виде ответов на вопросы наносится на свободном месте листа с его правой стороны. Широкое применение анкеты находят в технике социологических исследований, при составлении сводок, оформлении заказов и т. д.</w:t>
                              </w:r>
                            </w:p>
                            <w:p w:rsidR="00864491" w:rsidRPr="00A86A3B" w:rsidRDefault="00864491" w:rsidP="00864491"/>
                          </w:txbxContent>
                        </wps:txbx>
                        <wps:bodyPr rot="0" vert="horz" wrap="square" lIns="91440" tIns="45720" rIns="91440" bIns="45720" anchor="t" anchorCtr="0" upright="1">
                          <a:noAutofit/>
                        </wps:bodyPr>
                      </wps:wsp>
                      <wps:wsp>
                        <wps:cNvPr id="12" name="Text Box 14"/>
                        <wps:cNvSpPr txBox="1">
                          <a:spLocks noChangeArrowheads="1"/>
                        </wps:cNvSpPr>
                        <wps:spPr bwMode="auto">
                          <a:xfrm>
                            <a:off x="343281" y="3200436"/>
                            <a:ext cx="1369076" cy="686511"/>
                          </a:xfrm>
                          <a:prstGeom prst="rect">
                            <a:avLst/>
                          </a:prstGeom>
                          <a:solidFill>
                            <a:srgbClr val="FFFFFF"/>
                          </a:solidFill>
                          <a:ln w="9525">
                            <a:solidFill>
                              <a:srgbClr val="000000"/>
                            </a:solidFill>
                            <a:miter lim="800000"/>
                            <a:headEnd/>
                            <a:tailEnd/>
                          </a:ln>
                        </wps:spPr>
                        <wps:txbx>
                          <w:txbxContent>
                            <w:p w:rsidR="00864491" w:rsidRPr="00503C23" w:rsidRDefault="00864491" w:rsidP="00864491">
                              <w:pPr>
                                <w:jc w:val="center"/>
                                <w:rPr>
                                  <w:b/>
                                  <w:sz w:val="22"/>
                                  <w:szCs w:val="22"/>
                                </w:rPr>
                              </w:pPr>
                              <w:r w:rsidRPr="00503C23">
                                <w:rPr>
                                  <w:b/>
                                  <w:sz w:val="22"/>
                                  <w:szCs w:val="22"/>
                                </w:rPr>
                                <w:t>Представление документов в анкетной форме</w:t>
                              </w:r>
                            </w:p>
                          </w:txbxContent>
                        </wps:txbx>
                        <wps:bodyPr rot="0" vert="horz" wrap="square" lIns="91440" tIns="45720" rIns="91440" bIns="45720" anchor="t" anchorCtr="0" upright="1">
                          <a:noAutofit/>
                        </wps:bodyPr>
                      </wps:wsp>
                      <wps:wsp>
                        <wps:cNvPr id="13" name="Text Box 15"/>
                        <wps:cNvSpPr txBox="1">
                          <a:spLocks noChangeArrowheads="1"/>
                        </wps:cNvSpPr>
                        <wps:spPr bwMode="auto">
                          <a:xfrm>
                            <a:off x="1828943" y="4343801"/>
                            <a:ext cx="4000357" cy="685691"/>
                          </a:xfrm>
                          <a:prstGeom prst="rect">
                            <a:avLst/>
                          </a:prstGeom>
                          <a:solidFill>
                            <a:srgbClr val="FFFFFF"/>
                          </a:solidFill>
                          <a:ln w="9525">
                            <a:solidFill>
                              <a:srgbClr val="000000"/>
                            </a:solidFill>
                            <a:miter lim="800000"/>
                            <a:headEnd/>
                            <a:tailEnd/>
                          </a:ln>
                        </wps:spPr>
                        <wps:txbx>
                          <w:txbxContent>
                            <w:p w:rsidR="00864491" w:rsidRPr="00503C23" w:rsidRDefault="00864491" w:rsidP="00864491">
                              <w:pPr>
                                <w:widowControl w:val="0"/>
                                <w:rPr>
                                  <w:sz w:val="20"/>
                                  <w:szCs w:val="20"/>
                                </w:rPr>
                              </w:pPr>
                              <w:r>
                                <w:rPr>
                                  <w:sz w:val="20"/>
                                  <w:szCs w:val="20"/>
                                </w:rPr>
                                <w:t>З</w:t>
                              </w:r>
                              <w:r w:rsidRPr="00503C23">
                                <w:rPr>
                                  <w:sz w:val="20"/>
                                  <w:szCs w:val="20"/>
                                </w:rPr>
                                <w:t xml:space="preserve">аключается в подготовке большого числа документов в различных деловых ситуациях по аналогии с предложенными примерами (заявление, характеристика, объяснительная записка, </w:t>
                              </w:r>
                              <w:proofErr w:type="spellStart"/>
                              <w:r w:rsidRPr="00503C23">
                                <w:rPr>
                                  <w:sz w:val="20"/>
                                  <w:szCs w:val="20"/>
                                </w:rPr>
                                <w:t>нотариальнозаверяемые</w:t>
                              </w:r>
                              <w:proofErr w:type="spellEnd"/>
                              <w:r w:rsidRPr="00503C23">
                                <w:rPr>
                                  <w:sz w:val="20"/>
                                  <w:szCs w:val="20"/>
                                </w:rPr>
                                <w:t xml:space="preserve"> документы и др.).</w:t>
                              </w:r>
                            </w:p>
                            <w:p w:rsidR="00864491" w:rsidRPr="00503C23" w:rsidRDefault="00864491" w:rsidP="00864491"/>
                          </w:txbxContent>
                        </wps:txbx>
                        <wps:bodyPr rot="0" vert="horz" wrap="square" lIns="91440" tIns="45720" rIns="91440" bIns="45720" anchor="t" anchorCtr="0" upright="1">
                          <a:noAutofit/>
                        </wps:bodyPr>
                      </wps:wsp>
                      <wps:wsp>
                        <wps:cNvPr id="14" name="Text Box 16"/>
                        <wps:cNvSpPr txBox="1">
                          <a:spLocks noChangeArrowheads="1"/>
                        </wps:cNvSpPr>
                        <wps:spPr bwMode="auto">
                          <a:xfrm>
                            <a:off x="343281" y="4343801"/>
                            <a:ext cx="1369076" cy="684050"/>
                          </a:xfrm>
                          <a:prstGeom prst="rect">
                            <a:avLst/>
                          </a:prstGeom>
                          <a:solidFill>
                            <a:srgbClr val="FFFFFF"/>
                          </a:solidFill>
                          <a:ln w="9525">
                            <a:solidFill>
                              <a:srgbClr val="000000"/>
                            </a:solidFill>
                            <a:miter lim="800000"/>
                            <a:headEnd/>
                            <a:tailEnd/>
                          </a:ln>
                        </wps:spPr>
                        <wps:txbx>
                          <w:txbxContent>
                            <w:p w:rsidR="00864491" w:rsidRPr="00503C23" w:rsidRDefault="00864491" w:rsidP="00864491">
                              <w:pPr>
                                <w:jc w:val="center"/>
                                <w:rPr>
                                  <w:b/>
                                  <w:sz w:val="22"/>
                                  <w:szCs w:val="22"/>
                                </w:rPr>
                              </w:pPr>
                              <w:r>
                                <w:rPr>
                                  <w:b/>
                                  <w:sz w:val="22"/>
                                  <w:szCs w:val="22"/>
                                </w:rPr>
                                <w:t>Составление документов по образцам</w:t>
                              </w:r>
                            </w:p>
                          </w:txbxContent>
                        </wps:txbx>
                        <wps:bodyPr rot="0" vert="horz" wrap="square" lIns="91440" tIns="45720" rIns="91440" bIns="45720" anchor="t" anchorCtr="0" upright="1">
                          <a:noAutofit/>
                        </wps:bodyPr>
                      </wps:wsp>
                      <wps:wsp>
                        <wps:cNvPr id="15" name="Line 17"/>
                        <wps:cNvCnPr>
                          <a:cxnSpLocks noChangeShapeType="1"/>
                        </wps:cNvCnPr>
                        <wps:spPr bwMode="auto">
                          <a:xfrm flipH="1">
                            <a:off x="114157" y="2285909"/>
                            <a:ext cx="230743"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18"/>
                        <wps:cNvCnPr>
                          <a:cxnSpLocks noChangeShapeType="1"/>
                        </wps:cNvCnPr>
                        <wps:spPr bwMode="auto">
                          <a:xfrm flipH="1">
                            <a:off x="114157" y="3543282"/>
                            <a:ext cx="229124" cy="16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19"/>
                        <wps:cNvCnPr>
                          <a:cxnSpLocks noChangeShapeType="1"/>
                        </wps:cNvCnPr>
                        <wps:spPr bwMode="auto">
                          <a:xfrm flipH="1">
                            <a:off x="114157" y="4686646"/>
                            <a:ext cx="229124"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20"/>
                        <wps:cNvCnPr>
                          <a:cxnSpLocks noChangeShapeType="1"/>
                        </wps:cNvCnPr>
                        <wps:spPr bwMode="auto">
                          <a:xfrm>
                            <a:off x="1714786" y="2285909"/>
                            <a:ext cx="114157"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21"/>
                        <wps:cNvCnPr>
                          <a:cxnSpLocks noChangeShapeType="1"/>
                        </wps:cNvCnPr>
                        <wps:spPr bwMode="auto">
                          <a:xfrm>
                            <a:off x="1714786" y="3543282"/>
                            <a:ext cx="11415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22"/>
                        <wps:cNvCnPr>
                          <a:cxnSpLocks noChangeShapeType="1"/>
                        </wps:cNvCnPr>
                        <wps:spPr bwMode="auto">
                          <a:xfrm>
                            <a:off x="1714786" y="4686646"/>
                            <a:ext cx="11415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id="Полотно 21" o:spid="_x0000_s1026" editas="canvas" style="width:459pt;height:405pt;mso-position-horizontal-relative:char;mso-position-vertical-relative:line" coordsize="58293,51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293;height:51435;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4574;width:46861;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rsidR="00864491" w:rsidRDefault="00864491" w:rsidP="00864491">
                        <w:pPr>
                          <w:jc w:val="center"/>
                        </w:pPr>
                        <w:r>
                          <w:t>Методы унификации управленческой документацией</w:t>
                        </w:r>
                      </w:p>
                    </w:txbxContent>
                  </v:textbox>
                </v:shape>
                <v:shape id="Text Box 5" o:spid="_x0000_s1029" type="#_x0000_t202" style="position:absolute;left:3432;top:6856;width:13707;height:3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rsidR="00864491" w:rsidRPr="00A86A3B" w:rsidRDefault="00864491" w:rsidP="00864491">
                        <w:pPr>
                          <w:jc w:val="center"/>
                          <w:rPr>
                            <w:b/>
                            <w:sz w:val="22"/>
                            <w:szCs w:val="22"/>
                          </w:rPr>
                        </w:pPr>
                        <w:r w:rsidRPr="00A86A3B">
                          <w:rPr>
                            <w:b/>
                            <w:sz w:val="22"/>
                            <w:szCs w:val="22"/>
                          </w:rPr>
                          <w:t>Типизация</w:t>
                        </w:r>
                      </w:p>
                    </w:txbxContent>
                  </v:textbox>
                </v:shape>
                <v:shape id="Text Box 6" o:spid="_x0000_s1030" type="#_x0000_t202" style="position:absolute;left:3432;top:21719;width:13707;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rsidR="00864491" w:rsidRPr="00A86A3B" w:rsidRDefault="00864491" w:rsidP="00864491">
                        <w:pPr>
                          <w:jc w:val="center"/>
                          <w:rPr>
                            <w:b/>
                            <w:sz w:val="22"/>
                            <w:szCs w:val="22"/>
                          </w:rPr>
                        </w:pPr>
                        <w:proofErr w:type="spellStart"/>
                        <w:r w:rsidRPr="00A86A3B">
                          <w:rPr>
                            <w:b/>
                            <w:sz w:val="22"/>
                            <w:szCs w:val="22"/>
                          </w:rPr>
                          <w:t>Трафаретизация</w:t>
                        </w:r>
                        <w:proofErr w:type="spellEnd"/>
                      </w:p>
                    </w:txbxContent>
                  </v:textbox>
                </v:shape>
                <v:shape id="Text Box 7" o:spid="_x0000_s1031" type="#_x0000_t202" style="position:absolute;left:18289;top:4576;width:40004;height:11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rsidR="00864491" w:rsidRPr="00A86A3B" w:rsidRDefault="00864491" w:rsidP="00864491">
                        <w:pPr>
                          <w:widowControl w:val="0"/>
                          <w:jc w:val="both"/>
                          <w:rPr>
                            <w:sz w:val="20"/>
                            <w:szCs w:val="20"/>
                          </w:rPr>
                        </w:pPr>
                        <w:r>
                          <w:rPr>
                            <w:sz w:val="20"/>
                            <w:szCs w:val="20"/>
                          </w:rPr>
                          <w:t>З</w:t>
                        </w:r>
                        <w:r w:rsidRPr="00A86A3B">
                          <w:rPr>
                            <w:sz w:val="20"/>
                            <w:szCs w:val="20"/>
                          </w:rPr>
                          <w:t>аключается в разработке для определенной сферы использования универсальных документальных решений, которые при последующей доработке под конкретные условия применения становятся действующими нормативными актами или руководящими материалами конкретной организации. Например, типовой договор поставки товаров, типовое положение о канцелярии организации, типовые правила внутреннего трудового распорядка.</w:t>
                        </w:r>
                      </w:p>
                      <w:p w:rsidR="00864491" w:rsidRDefault="00864491" w:rsidP="00864491"/>
                    </w:txbxContent>
                  </v:textbox>
                </v:shape>
                <v:line id="Line 8" o:spid="_x0000_s1032" style="position:absolute;flip:x;visibility:visible;mso-wrap-style:square" from="1141,1148" to="4574,1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"/>
                <v:line id="Line 9" o:spid="_x0000_s1033" style="position:absolute;visibility:visible;mso-wrap-style:square" from="1141,1148" to="1149,46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"/>
                <v:line id="Line 10" o:spid="_x0000_s1034" style="position:absolute;flip:x;visibility:visible;mso-wrap-style:square" from="1141,8005" to="3432,80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"/>
                <v:line id="Line 11" o:spid="_x0000_s1035" style="position:absolute;visibility:visible;mso-wrap-style:square" from="17147,8005" to="18297,80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"/>
                <v:shape id="Text Box 12" o:spid="_x0000_s1036" type="#_x0000_t202" style="position:absolute;left:18289;top:17150;width:40004;height:102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">
                  <v:textbox>
                    <w:txbxContent>
                      <w:p w:rsidR="00864491" w:rsidRPr="00A86A3B" w:rsidRDefault="00864491" w:rsidP="00864491">
                        <w:pPr>
                          <w:widowControl w:val="0"/>
                          <w:jc w:val="both"/>
                          <w:rPr>
                            <w:sz w:val="20"/>
                            <w:szCs w:val="20"/>
                          </w:rPr>
                        </w:pPr>
                        <w:r>
                          <w:rPr>
                            <w:sz w:val="20"/>
                            <w:szCs w:val="20"/>
                          </w:rPr>
                          <w:t>С</w:t>
                        </w:r>
                        <w:r w:rsidRPr="00A86A3B">
                          <w:rPr>
                            <w:sz w:val="20"/>
                            <w:szCs w:val="20"/>
                          </w:rPr>
                          <w:t>водится к подготовке бланка документа с заранее напечатанной частью текста и специально оставленными пробелами, заполняемыми составителем документа при его окончательном оформлении. Трафаретные документы находят широкое применение в документации по личному составу (анкеты, приказы о приеме на работу и др.).</w:t>
                        </w:r>
                      </w:p>
                      <w:p w:rsidR="00864491" w:rsidRPr="00A86A3B" w:rsidRDefault="00864491" w:rsidP="00864491"/>
                    </w:txbxContent>
                  </v:textbox>
                </v:shape>
                <v:shape id="Text Box 13" o:spid="_x0000_s1037" type="#_x0000_t202" style="position:absolute;left:18289;top:29724;width:40004;height:114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">
                  <v:textbox>
                    <w:txbxContent>
                      <w:p w:rsidR="00864491" w:rsidRPr="00A86A3B" w:rsidRDefault="00864491" w:rsidP="00864491">
                        <w:pPr>
                          <w:widowControl w:val="0"/>
                          <w:jc w:val="both"/>
                          <w:rPr>
                            <w:sz w:val="20"/>
                            <w:szCs w:val="20"/>
                          </w:rPr>
                        </w:pPr>
                        <w:r>
                          <w:rPr>
                            <w:sz w:val="20"/>
                            <w:szCs w:val="20"/>
                          </w:rPr>
                          <w:t>С</w:t>
                        </w:r>
                        <w:r w:rsidRPr="00A86A3B">
                          <w:rPr>
                            <w:sz w:val="20"/>
                            <w:szCs w:val="20"/>
                          </w:rPr>
                          <w:t>пособ пространственной организации словесного материала, при котором постоянная информация, как правило, приводится в виде перечня вопросов, расположенных в левой части листа, строками одна под другой. Переменная информация в виде ответов на вопросы наносится на свободном месте листа с его правой стороны. Широкое применение анкеты находят в технике социологических исследований, при составлении сводок, оформлении заказов и т. д.</w:t>
                        </w:r>
                      </w:p>
                      <w:p w:rsidR="00864491" w:rsidRPr="00A86A3B" w:rsidRDefault="00864491" w:rsidP="00864491"/>
                    </w:txbxContent>
                  </v:textbox>
                </v:shape>
                <v:shape id="Text Box 14" o:spid="_x0000_s1038" type="#_x0000_t202" style="position:absolute;left:3432;top:32004;width:13691;height:6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">
                  <v:textbox>
                    <w:txbxContent>
                      <w:p w:rsidR="00864491" w:rsidRPr="00503C23" w:rsidRDefault="00864491" w:rsidP="00864491">
                        <w:pPr>
                          <w:jc w:val="center"/>
                          <w:rPr>
                            <w:b/>
                            <w:sz w:val="22"/>
                            <w:szCs w:val="22"/>
                          </w:rPr>
                        </w:pPr>
                        <w:r w:rsidRPr="00503C23">
                          <w:rPr>
                            <w:b/>
                            <w:sz w:val="22"/>
                            <w:szCs w:val="22"/>
                          </w:rPr>
                          <w:t>Представление документов в анкетной форме</w:t>
                        </w:r>
                      </w:p>
                    </w:txbxContent>
                  </v:textbox>
                </v:shape>
                <v:shape id="Text Box 15" o:spid="_x0000_s1039" type="#_x0000_t202" style="position:absolute;left:18289;top:43438;width:40004;height:6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">
                  <v:textbox>
                    <w:txbxContent>
                      <w:p w:rsidR="00864491" w:rsidRPr="00503C23" w:rsidRDefault="00864491" w:rsidP="00864491">
                        <w:pPr>
                          <w:widowControl w:val="0"/>
                          <w:rPr>
                            <w:sz w:val="20"/>
                            <w:szCs w:val="20"/>
                          </w:rPr>
                        </w:pPr>
                        <w:r>
                          <w:rPr>
                            <w:sz w:val="20"/>
                            <w:szCs w:val="20"/>
                          </w:rPr>
                          <w:t>З</w:t>
                        </w:r>
                        <w:r w:rsidRPr="00503C23">
                          <w:rPr>
                            <w:sz w:val="20"/>
                            <w:szCs w:val="20"/>
                          </w:rPr>
                          <w:t xml:space="preserve">аключается в подготовке большого числа документов в различных деловых ситуациях по аналогии с предложенными примерами (заявление, характеристика, объяснительная записка, </w:t>
                        </w:r>
                        <w:proofErr w:type="spellStart"/>
                        <w:r w:rsidRPr="00503C23">
                          <w:rPr>
                            <w:sz w:val="20"/>
                            <w:szCs w:val="20"/>
                          </w:rPr>
                          <w:t>нотариальнозаверяемые</w:t>
                        </w:r>
                        <w:proofErr w:type="spellEnd"/>
                        <w:r w:rsidRPr="00503C23">
                          <w:rPr>
                            <w:sz w:val="20"/>
                            <w:szCs w:val="20"/>
                          </w:rPr>
                          <w:t xml:space="preserve"> документы и др.).</w:t>
                        </w:r>
                      </w:p>
                      <w:p w:rsidR="00864491" w:rsidRPr="00503C23" w:rsidRDefault="00864491" w:rsidP="00864491"/>
                    </w:txbxContent>
                  </v:textbox>
                </v:shape>
                <v:shape id="Text Box 16" o:spid="_x0000_s1040" type="#_x0000_t202" style="position:absolute;left:3432;top:43438;width:13691;height:68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">
                  <v:textbox>
                    <w:txbxContent>
                      <w:p w:rsidR="00864491" w:rsidRPr="00503C23" w:rsidRDefault="00864491" w:rsidP="00864491">
                        <w:pPr>
                          <w:jc w:val="center"/>
                          <w:rPr>
                            <w:b/>
                            <w:sz w:val="22"/>
                            <w:szCs w:val="22"/>
                          </w:rPr>
                        </w:pPr>
                        <w:r>
                          <w:rPr>
                            <w:b/>
                            <w:sz w:val="22"/>
                            <w:szCs w:val="22"/>
                          </w:rPr>
                          <w:t>Составление документов по образцам</w:t>
                        </w:r>
                      </w:p>
                    </w:txbxContent>
                  </v:textbox>
                </v:shape>
                <v:line id="Line 17" o:spid="_x0000_s1041" style="position:absolute;flip:x;visibility:visible;mso-wrap-style:square" from="1141,22859" to="3449,22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"/>
                <v:line id="Line 18" o:spid="_x0000_s1042" style="position:absolute;flip:x;visibility:visible;mso-wrap-style:square" from="1141,35432" to="3432,35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"/>
                <v:line id="Line 19" o:spid="_x0000_s1043" style="position:absolute;flip:x;visibility:visible;mso-wrap-style:square" from="1141,46866" to="3432,46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"/>
                <v:line id="Line 20" o:spid="_x0000_s1044" style="position:absolute;visibility:visible;mso-wrap-style:square" from="17147,22859" to="18289,22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weO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2DlFxlAL/8AAAD//wMAUEsBAi0AFAAGAAgAAAAhANvh9svuAAAAhQEAABMAAAAAAAAA&#10;AAAAAAAAAAAAAFtDb250ZW50X1R5cGVzXS54bWxQSwECLQAUAAYACAAAACEAWvQsW78AAAAVAQAA&#10;CwAAAAAAAAAAAAAAAAAfAQAAX3JlbHMvLnJlbHNQSwECLQAUAAYACAAAACEARVcHjsYAAADbAAAA&#10;DwAAAAAAAAAAAAAAAAAHAgAAZHJzL2Rvd25yZXYueG1sUEsFBgAAAAADAAMAtwAAAPoCAAAAAA==&#10;"/>
                <v:line id="Line 21" o:spid="_x0000_s1045" style="position:absolute;visibility:visible;mso-wrap-style:square" from="17147,35432" to="18289,35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"/>
                <v:line id="Line 22" o:spid="_x0000_s1046" style="position:absolute;visibility:visible;mso-wrap-style:square" from="17147,46866" to="18289,46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"/>
                <w10:anchorlock/>
              </v:group>
            </w:pict>
          </mc:Fallback>
        </mc:AlternateContent>
      </w:r>
    </w:p>
    <w:p w:rsidR="00864491" w:rsidRDefault="00864491" w:rsidP="00864491">
      <w:pPr>
        <w:widowControl w:val="0"/>
        <w:ind w:firstLine="720"/>
      </w:pPr>
      <w:r>
        <w:t xml:space="preserve">Унификация в документировании </w:t>
      </w:r>
      <w:proofErr w:type="gramStart"/>
      <w:r>
        <w:t>может быть</w:t>
      </w:r>
      <w:proofErr w:type="gramEnd"/>
      <w:r>
        <w:t xml:space="preserve"> как самостоятельной работой, так и этапом в работе по стандартизации.</w:t>
      </w:r>
    </w:p>
    <w:p w:rsidR="00864491" w:rsidRPr="0015289E" w:rsidRDefault="00864491" w:rsidP="00864491">
      <w:pPr>
        <w:widowControl w:val="0"/>
        <w:ind w:firstLine="720"/>
        <w:jc w:val="both"/>
      </w:pPr>
      <w:r w:rsidRPr="0015289E">
        <w:t>ГОСТ 6.10.1-88 Унифицированные системы документации. Основные положения.</w:t>
      </w:r>
    </w:p>
    <w:p w:rsidR="00864491" w:rsidRPr="0015289E" w:rsidRDefault="00864491" w:rsidP="00864491">
      <w:pPr>
        <w:widowControl w:val="0"/>
        <w:ind w:firstLine="720"/>
        <w:jc w:val="both"/>
      </w:pPr>
      <w:r w:rsidRPr="0015289E">
        <w:t xml:space="preserve">ГОСТ 6.10.4-84 Придание юридической силы документам на машинном носителе и </w:t>
      </w:r>
      <w:proofErr w:type="spellStart"/>
      <w:r w:rsidRPr="0015289E">
        <w:t>машинограмме</w:t>
      </w:r>
      <w:proofErr w:type="spellEnd"/>
      <w:r w:rsidRPr="0015289E">
        <w:t>, создаваемым средствами вычислительной техники</w:t>
      </w:r>
    </w:p>
    <w:p w:rsidR="00864491" w:rsidRPr="0015289E" w:rsidRDefault="00864491" w:rsidP="00864491">
      <w:pPr>
        <w:widowControl w:val="0"/>
        <w:ind w:firstLine="720"/>
        <w:jc w:val="both"/>
      </w:pPr>
      <w:r w:rsidRPr="0015289E">
        <w:t>ГОСТ Р 6.30-97 Требования к оформлению документов</w:t>
      </w:r>
      <w:r w:rsidRPr="0015289E">
        <w:tab/>
      </w:r>
    </w:p>
    <w:p w:rsidR="00864491" w:rsidRPr="0015289E" w:rsidRDefault="00864491" w:rsidP="00864491">
      <w:pPr>
        <w:widowControl w:val="0"/>
        <w:ind w:firstLine="720"/>
        <w:jc w:val="both"/>
      </w:pPr>
      <w:r w:rsidRPr="0015289E">
        <w:t>ГОСТ 6.10.3-83 Унифицированные системы документации. Запись информации унифицированных документов в коммуникативном формате</w:t>
      </w:r>
    </w:p>
    <w:p w:rsidR="00864491" w:rsidRPr="0015289E" w:rsidRDefault="00864491" w:rsidP="00864491">
      <w:pPr>
        <w:widowControl w:val="0"/>
        <w:ind w:firstLine="720"/>
        <w:jc w:val="both"/>
      </w:pPr>
      <w:r w:rsidRPr="0015289E">
        <w:lastRenderedPageBreak/>
        <w:t>ГОСТ 6.10.5-</w:t>
      </w:r>
      <w:proofErr w:type="gramStart"/>
      <w:r w:rsidRPr="0015289E">
        <w:t>87  Унифицированные</w:t>
      </w:r>
      <w:proofErr w:type="gramEnd"/>
      <w:r w:rsidRPr="0015289E">
        <w:t xml:space="preserve"> системы документации.  Требования к построению формуляра-образца</w:t>
      </w:r>
    </w:p>
    <w:p w:rsidR="00864491" w:rsidRDefault="00864491" w:rsidP="00864491">
      <w:pPr>
        <w:widowControl w:val="0"/>
        <w:ind w:firstLine="720"/>
        <w:jc w:val="both"/>
      </w:pPr>
      <w:bookmarkStart w:id="0" w:name="_GoBack"/>
      <w:bookmarkEnd w:id="0"/>
    </w:p>
    <w:p w:rsidR="00864491" w:rsidRDefault="00864491" w:rsidP="00864491">
      <w:pPr>
        <w:widowControl w:val="0"/>
        <w:ind w:firstLine="720"/>
        <w:jc w:val="both"/>
        <w:rPr>
          <w:b/>
        </w:rPr>
      </w:pPr>
    </w:p>
    <w:p w:rsidR="007C5BDF" w:rsidRDefault="007C5BDF"/>
    <w:sectPr w:rsidR="007C5B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22337F"/>
    <w:multiLevelType w:val="hybridMultilevel"/>
    <w:tmpl w:val="A1605328"/>
    <w:lvl w:ilvl="0" w:tplc="E5AC802E">
      <w:start w:val="1"/>
      <w:numFmt w:val="bullet"/>
      <w:lvlText w:val="‒"/>
      <w:lvlJc w:val="left"/>
      <w:pPr>
        <w:tabs>
          <w:tab w:val="num" w:pos="1800"/>
        </w:tabs>
        <w:ind w:left="1800" w:hanging="360"/>
      </w:pPr>
      <w:rPr>
        <w:rFonts w:ascii="Times New Roman" w:hAnsi="Times New Roman" w:cs="Times New Roman" w:hint="default"/>
        <w:color w:val="auto"/>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52525352"/>
    <w:multiLevelType w:val="hybridMultilevel"/>
    <w:tmpl w:val="84A2C4B0"/>
    <w:lvl w:ilvl="0" w:tplc="E5AC802E">
      <w:start w:val="1"/>
      <w:numFmt w:val="bullet"/>
      <w:lvlText w:val="‒"/>
      <w:lvlJc w:val="left"/>
      <w:pPr>
        <w:tabs>
          <w:tab w:val="num" w:pos="1080"/>
        </w:tabs>
        <w:ind w:left="108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4B04817"/>
    <w:multiLevelType w:val="hybridMultilevel"/>
    <w:tmpl w:val="C888B8E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74B230C7"/>
    <w:multiLevelType w:val="hybridMultilevel"/>
    <w:tmpl w:val="0C74FCFA"/>
    <w:lvl w:ilvl="0" w:tplc="E5AC802E">
      <w:start w:val="1"/>
      <w:numFmt w:val="bullet"/>
      <w:lvlText w:val="‒"/>
      <w:lvlJc w:val="left"/>
      <w:pPr>
        <w:tabs>
          <w:tab w:val="num" w:pos="1800"/>
        </w:tabs>
        <w:ind w:left="1800" w:hanging="360"/>
      </w:pPr>
      <w:rPr>
        <w:rFonts w:ascii="Times New Roman" w:hAnsi="Times New Roman" w:cs="Times New Roman" w:hint="default"/>
        <w:color w:val="auto"/>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491"/>
    <w:rsid w:val="00315B7A"/>
    <w:rsid w:val="007C5BDF"/>
    <w:rsid w:val="008644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A3CC2"/>
  <w15:chartTrackingRefBased/>
  <w15:docId w15:val="{673708DA-F573-47FC-98AB-5480995EB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44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1783</Words>
  <Characters>10168</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2022-09-10T08:22:00Z</dcterms:created>
  <dcterms:modified xsi:type="dcterms:W3CDTF">2022-09-10T08:24:00Z</dcterms:modified>
</cp:coreProperties>
</file>